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2C8AC" w14:textId="4F293C97" w:rsidR="004D01A3" w:rsidRPr="00B16624" w:rsidRDefault="002749FA" w:rsidP="00C60E30">
      <w:pPr>
        <w:pStyle w:val="Autor"/>
        <w:rPr>
          <w:rFonts w:ascii="Tahoma" w:hAnsi="Tahoma" w:cs="Tahoma"/>
        </w:rPr>
      </w:pPr>
      <w:r w:rsidRPr="00B16624">
        <w:rPr>
          <w:rFonts w:ascii="Tahoma" w:hAnsi="Tahoma" w:cs="Tahoma"/>
          <w:b w:val="0"/>
          <w:bCs/>
          <w:i/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61AF1BC" wp14:editId="75C2EDC4">
                <wp:simplePos x="0" y="0"/>
                <wp:positionH relativeFrom="page">
                  <wp:posOffset>1980565</wp:posOffset>
                </wp:positionH>
                <wp:positionV relativeFrom="page">
                  <wp:posOffset>1076325</wp:posOffset>
                </wp:positionV>
                <wp:extent cx="4867275" cy="1647825"/>
                <wp:effectExtent l="0" t="0" r="9525" b="9525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67275" cy="16478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8364AB" w14:textId="77777777" w:rsidR="00536E12" w:rsidRPr="00B16624" w:rsidRDefault="00536E12" w:rsidP="00C60E30">
                            <w:pPr>
                              <w:pStyle w:val="Naslov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16624">
                              <w:rPr>
                                <w:rFonts w:ascii="Tahoma" w:hAnsi="Tahoma" w:cs="Tahoma"/>
                              </w:rPr>
                              <w:t>naslov rada na srpskom jeziku</w:t>
                            </w:r>
                            <w:r w:rsidRPr="00B166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5B9E677" w14:textId="77777777" w:rsidR="00536E12" w:rsidRPr="00B16624" w:rsidRDefault="00536E12" w:rsidP="00367EF0">
                            <w:pPr>
                              <w:pStyle w:val="Naslov"/>
                              <w:rPr>
                                <w:rFonts w:ascii="Tahoma" w:hAnsi="Tahoma" w:cs="Tahoma"/>
                              </w:rPr>
                            </w:pPr>
                            <w:r w:rsidRPr="00B16624">
                              <w:rPr>
                                <w:rFonts w:ascii="Tahoma" w:hAnsi="Tahoma" w:cs="Tahoma"/>
                                <w:lang w:val="en-GB"/>
                              </w:rPr>
                              <w:t>TITLE OF THE PAPER IN ENGLISH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1AF1BC" id="AutoShape 4" o:spid="_x0000_s1026" style="position:absolute;left:0;text-align:left;margin-left:155.95pt;margin-top:84.75pt;width:383.25pt;height:129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" stroked="f" strokeweight="0" insetpen="t">
                <v:shadow color="#ccc"/>
                <o:lock v:ext="edit" shapetype="t"/>
                <v:textbox inset="2.88pt,2.88pt,2.88pt,2.88pt">
                  <w:txbxContent>
                    <w:p w14:paraId="528364AB" w14:textId="77777777" w:rsidR="00536E12" w:rsidRPr="00B16624" w:rsidRDefault="00536E12" w:rsidP="00C60E30">
                      <w:pPr>
                        <w:pStyle w:val="Naslov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B16624">
                        <w:rPr>
                          <w:rFonts w:ascii="Tahoma" w:hAnsi="Tahoma" w:cs="Tahoma"/>
                        </w:rPr>
                        <w:t>naslov rada na srpskom jeziku</w:t>
                      </w:r>
                      <w:r w:rsidRPr="00B16624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5B9E677" w14:textId="77777777" w:rsidR="00536E12" w:rsidRPr="00B16624" w:rsidRDefault="00536E12" w:rsidP="00367EF0">
                      <w:pPr>
                        <w:pStyle w:val="Naslov"/>
                        <w:rPr>
                          <w:rFonts w:ascii="Tahoma" w:hAnsi="Tahoma" w:cs="Tahoma"/>
                        </w:rPr>
                      </w:pPr>
                      <w:r w:rsidRPr="00B16624">
                        <w:rPr>
                          <w:rFonts w:ascii="Tahoma" w:hAnsi="Tahoma" w:cs="Tahoma"/>
                          <w:lang w:val="en-GB"/>
                        </w:rPr>
                        <w:t>TITLE OF THE PAPER IN ENGLISH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A70AC2" w:rsidRPr="00B16624">
        <w:rPr>
          <w:rFonts w:ascii="Tahoma" w:hAnsi="Tahoma" w:cs="Tahoma"/>
        </w:rPr>
        <w:t>Ime</w:t>
      </w:r>
      <w:r w:rsidR="00BF2E9B" w:rsidRPr="00B16624">
        <w:rPr>
          <w:rFonts w:ascii="Tahoma" w:hAnsi="Tahoma" w:cs="Tahoma"/>
        </w:rPr>
        <w:t xml:space="preserve"> </w:t>
      </w:r>
      <w:r w:rsidR="00A70AC2" w:rsidRPr="00B16624">
        <w:rPr>
          <w:rFonts w:ascii="Tahoma" w:hAnsi="Tahoma" w:cs="Tahoma"/>
        </w:rPr>
        <w:t>Prezime</w:t>
      </w:r>
      <w:r w:rsidR="004D01A3" w:rsidRPr="00B16624">
        <w:rPr>
          <w:rStyle w:val="FootnoteReference"/>
          <w:rFonts w:ascii="Tahoma" w:hAnsi="Tahoma" w:cs="Tahoma"/>
          <w:b w:val="0"/>
          <w:spacing w:val="-2"/>
        </w:rPr>
        <w:footnoteReference w:id="1"/>
      </w:r>
      <w:r w:rsidR="004D01A3" w:rsidRPr="00B16624">
        <w:rPr>
          <w:rFonts w:ascii="Tahoma" w:hAnsi="Tahoma" w:cs="Tahoma"/>
        </w:rPr>
        <w:t xml:space="preserve">; </w:t>
      </w:r>
      <w:r w:rsidR="00A70AC2" w:rsidRPr="00B16624">
        <w:rPr>
          <w:rFonts w:ascii="Tahoma" w:hAnsi="Tahoma" w:cs="Tahoma"/>
        </w:rPr>
        <w:t>Ime</w:t>
      </w:r>
      <w:r w:rsidR="00BF2E9B" w:rsidRPr="00B16624">
        <w:rPr>
          <w:rFonts w:ascii="Tahoma" w:hAnsi="Tahoma" w:cs="Tahoma"/>
        </w:rPr>
        <w:t xml:space="preserve"> </w:t>
      </w:r>
      <w:r w:rsidR="00A70AC2" w:rsidRPr="00B16624">
        <w:rPr>
          <w:rFonts w:ascii="Tahoma" w:hAnsi="Tahoma" w:cs="Tahoma"/>
        </w:rPr>
        <w:t>Prezime</w:t>
      </w:r>
      <w:r w:rsidR="004D01A3" w:rsidRPr="00B16624">
        <w:rPr>
          <w:rStyle w:val="FootnoteReference"/>
          <w:rFonts w:ascii="Tahoma" w:hAnsi="Tahoma" w:cs="Tahoma"/>
          <w:b w:val="0"/>
          <w:spacing w:val="-2"/>
        </w:rPr>
        <w:footnoteReference w:id="2"/>
      </w:r>
      <w:r w:rsidR="004D01A3" w:rsidRPr="00B16624">
        <w:rPr>
          <w:rFonts w:ascii="Tahoma" w:hAnsi="Tahoma" w:cs="Tahoma"/>
        </w:rPr>
        <w:t xml:space="preserve">; </w:t>
      </w:r>
      <w:r w:rsidR="00A70AC2" w:rsidRPr="00B16624">
        <w:rPr>
          <w:rFonts w:ascii="Tahoma" w:hAnsi="Tahoma" w:cs="Tahoma"/>
        </w:rPr>
        <w:t>Ime</w:t>
      </w:r>
      <w:r w:rsidR="00BF2E9B" w:rsidRPr="00B16624">
        <w:rPr>
          <w:rFonts w:ascii="Tahoma" w:hAnsi="Tahoma" w:cs="Tahoma"/>
        </w:rPr>
        <w:t xml:space="preserve"> </w:t>
      </w:r>
      <w:r w:rsidR="00A70AC2" w:rsidRPr="00B16624">
        <w:rPr>
          <w:rFonts w:ascii="Tahoma" w:hAnsi="Tahoma" w:cs="Tahoma"/>
        </w:rPr>
        <w:t>Prezime</w:t>
      </w:r>
      <w:r w:rsidR="004D01A3" w:rsidRPr="00B16624">
        <w:rPr>
          <w:rStyle w:val="FootnoteReference"/>
          <w:rFonts w:ascii="Tahoma" w:hAnsi="Tahoma" w:cs="Tahoma"/>
          <w:b w:val="0"/>
          <w:spacing w:val="-2"/>
        </w:rPr>
        <w:footnoteReference w:id="3"/>
      </w:r>
    </w:p>
    <w:p w14:paraId="14994A20" w14:textId="74D5F51D" w:rsidR="00014B20" w:rsidRPr="00B16624" w:rsidRDefault="00A70AC2" w:rsidP="00193DFD">
      <w:pPr>
        <w:pStyle w:val="Rezime"/>
        <w:rPr>
          <w:rFonts w:ascii="Tahoma" w:hAnsi="Tahoma" w:cs="Tahoma"/>
        </w:rPr>
      </w:pPr>
      <w:r w:rsidRPr="00B16624">
        <w:rPr>
          <w:rFonts w:ascii="Tahoma" w:hAnsi="Tahoma" w:cs="Tahoma"/>
          <w:b/>
          <w:bCs/>
          <w:i w:val="0"/>
        </w:rPr>
        <w:t>Rezime</w:t>
      </w:r>
      <w:r w:rsidR="00014B20" w:rsidRPr="00B16624">
        <w:rPr>
          <w:rFonts w:ascii="Tahoma" w:hAnsi="Tahoma" w:cs="Tahoma"/>
          <w:b/>
          <w:bCs/>
          <w:i w:val="0"/>
        </w:rPr>
        <w:t xml:space="preserve">: </w:t>
      </w:r>
      <w:r w:rsidRPr="00B16624">
        <w:rPr>
          <w:rFonts w:ascii="Tahoma" w:hAnsi="Tahoma" w:cs="Tahoma"/>
        </w:rPr>
        <w:t>Ovaj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do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ku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ment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pred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sta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vlja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ša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blon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za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teh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nič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ku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pri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pre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mu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ra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do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va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ko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ji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će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bi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ti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ob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ja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vlje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ni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u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Zbor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ni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ku</w:t>
      </w:r>
      <w:r w:rsidR="003D1617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radova</w:t>
      </w:r>
      <w:r w:rsidR="00D44FC5" w:rsidRPr="00B16624">
        <w:rPr>
          <w:rFonts w:ascii="Tahoma" w:hAnsi="Tahoma" w:cs="Tahoma"/>
        </w:rPr>
        <w:t xml:space="preserve"> X</w:t>
      </w:r>
      <w:r w:rsidR="004B154F" w:rsidRPr="00B16624">
        <w:rPr>
          <w:rFonts w:ascii="Tahoma" w:hAnsi="Tahoma" w:cs="Tahoma"/>
        </w:rPr>
        <w:t>I</w:t>
      </w:r>
      <w:r w:rsidR="002749FA">
        <w:rPr>
          <w:rFonts w:ascii="Tahoma" w:hAnsi="Tahoma" w:cs="Tahoma"/>
        </w:rPr>
        <w:t>X</w:t>
      </w:r>
      <w:r w:rsidR="00D44FC5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Sim</w:t>
      </w:r>
      <w:r w:rsidRPr="00B16624">
        <w:rPr>
          <w:rFonts w:ascii="Tahoma" w:hAnsi="Tahoma" w:cs="Tahoma"/>
        </w:rPr>
        <w:softHyphen/>
        <w:t>po</w:t>
      </w:r>
      <w:r w:rsidRPr="00B16624">
        <w:rPr>
          <w:rFonts w:ascii="Tahoma" w:hAnsi="Tahoma" w:cs="Tahoma"/>
        </w:rPr>
        <w:softHyphen/>
        <w:t>zi</w:t>
      </w:r>
      <w:r w:rsidRPr="00B16624">
        <w:rPr>
          <w:rFonts w:ascii="Tahoma" w:hAnsi="Tahoma" w:cs="Tahoma"/>
        </w:rPr>
        <w:softHyphen/>
        <w:t>ju</w:t>
      </w:r>
      <w:r w:rsidRPr="00B16624">
        <w:rPr>
          <w:rFonts w:ascii="Tahoma" w:hAnsi="Tahoma" w:cs="Tahoma"/>
        </w:rPr>
        <w:softHyphen/>
        <w:t>ma</w:t>
      </w:r>
      <w:r w:rsidR="00C029B7" w:rsidRPr="00B16624">
        <w:rPr>
          <w:rFonts w:ascii="Tahoma" w:hAnsi="Tahoma" w:cs="Tahoma"/>
        </w:rPr>
        <w:t xml:space="preserve">. </w:t>
      </w:r>
      <w:r w:rsidRPr="00B16624">
        <w:rPr>
          <w:rFonts w:ascii="Tahoma" w:hAnsi="Tahoma" w:cs="Tahoma"/>
        </w:rPr>
        <w:t>Za</w:t>
      </w:r>
      <w:r w:rsidR="00C029B7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for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ma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ti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ra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nje</w:t>
      </w:r>
      <w:r w:rsidR="00C029B7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tek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sta</w:t>
      </w:r>
      <w:r w:rsidR="00C029B7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ko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ri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sti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ti</w:t>
      </w:r>
      <w:r w:rsidR="00C029B7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sti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lo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ve</w:t>
      </w:r>
      <w:r w:rsidR="00C029B7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da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te</w:t>
      </w:r>
      <w:r w:rsidR="00C029B7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u</w:t>
      </w:r>
      <w:r w:rsidR="00C029B7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ovom</w:t>
      </w:r>
      <w:r w:rsidR="00C029B7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ša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blo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nu</w:t>
      </w:r>
      <w:r w:rsidR="00C029B7" w:rsidRPr="00B16624">
        <w:rPr>
          <w:rFonts w:ascii="Tahoma" w:hAnsi="Tahoma" w:cs="Tahoma"/>
        </w:rPr>
        <w:t>.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Sa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že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tak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pred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sta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vlja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pre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gled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ra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da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u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mak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si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mal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noj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du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ži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ni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do</w:t>
      </w:r>
      <w:r w:rsidR="005567A1" w:rsidRPr="00B16624">
        <w:rPr>
          <w:rFonts w:ascii="Tahoma" w:hAnsi="Tahoma" w:cs="Tahoma"/>
        </w:rPr>
        <w:t xml:space="preserve"> 100 </w:t>
      </w:r>
      <w:r w:rsidRPr="00B16624">
        <w:rPr>
          <w:rFonts w:ascii="Tahoma" w:hAnsi="Tahoma" w:cs="Tahoma"/>
        </w:rPr>
        <w:t>re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či</w:t>
      </w:r>
      <w:r w:rsidR="005567A1" w:rsidRPr="00B16624">
        <w:rPr>
          <w:rFonts w:ascii="Tahoma" w:hAnsi="Tahoma" w:cs="Tahoma"/>
        </w:rPr>
        <w:t xml:space="preserve">. </w:t>
      </w:r>
      <w:r w:rsidRPr="00B16624">
        <w:rPr>
          <w:rFonts w:ascii="Tahoma" w:hAnsi="Tahoma" w:cs="Tahoma"/>
        </w:rPr>
        <w:t>Sa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stav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ni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de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lo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vi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sa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žet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ka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su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cilj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is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tra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ži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va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nja</w:t>
      </w:r>
      <w:r w:rsidR="005567A1" w:rsidRPr="00B16624">
        <w:rPr>
          <w:rFonts w:ascii="Tahoma" w:hAnsi="Tahoma" w:cs="Tahoma"/>
        </w:rPr>
        <w:t xml:space="preserve">, </w:t>
      </w:r>
      <w:r w:rsidRPr="00B16624">
        <w:rPr>
          <w:rFonts w:ascii="Tahoma" w:hAnsi="Tahoma" w:cs="Tahoma"/>
        </w:rPr>
        <w:t>me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to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d</w:t>
      </w:r>
      <w:r w:rsidR="002749FA">
        <w:rPr>
          <w:rFonts w:ascii="Tahoma" w:hAnsi="Tahoma" w:cs="Tahoma"/>
        </w:rPr>
        <w:t>e</w:t>
      </w:r>
      <w:r w:rsidR="005567A1" w:rsidRPr="00B16624">
        <w:rPr>
          <w:rFonts w:ascii="Tahoma" w:hAnsi="Tahoma" w:cs="Tahoma"/>
        </w:rPr>
        <w:t xml:space="preserve">, </w:t>
      </w:r>
      <w:r w:rsidRPr="00B16624">
        <w:rPr>
          <w:rFonts w:ascii="Tahoma" w:hAnsi="Tahoma" w:cs="Tahoma"/>
        </w:rPr>
        <w:t>re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zul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ta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ti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i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zak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lju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čak</w:t>
      </w:r>
      <w:r w:rsidR="005567A1" w:rsidRPr="00B16624">
        <w:rPr>
          <w:rFonts w:ascii="Tahoma" w:hAnsi="Tahoma" w:cs="Tahoma"/>
        </w:rPr>
        <w:t>.</w:t>
      </w:r>
    </w:p>
    <w:p w14:paraId="57BD66B8" w14:textId="77777777" w:rsidR="005F6724" w:rsidRPr="00B16624" w:rsidRDefault="00A70AC2" w:rsidP="005F6724">
      <w:pPr>
        <w:pStyle w:val="KljucneReci"/>
        <w:rPr>
          <w:rFonts w:ascii="Tahoma" w:hAnsi="Tahoma" w:cs="Tahoma"/>
        </w:rPr>
      </w:pPr>
      <w:r w:rsidRPr="00B16624">
        <w:rPr>
          <w:rFonts w:ascii="Tahoma" w:hAnsi="Tahoma" w:cs="Tahoma"/>
          <w:b/>
          <w:bCs/>
        </w:rPr>
        <w:t>KLjUČNE</w:t>
      </w:r>
      <w:r w:rsidR="00014B20" w:rsidRPr="00B16624">
        <w:rPr>
          <w:rFonts w:ascii="Tahoma" w:hAnsi="Tahoma" w:cs="Tahoma"/>
          <w:b/>
          <w:bCs/>
        </w:rPr>
        <w:t xml:space="preserve"> </w:t>
      </w:r>
      <w:r w:rsidRPr="00B16624">
        <w:rPr>
          <w:rFonts w:ascii="Tahoma" w:hAnsi="Tahoma" w:cs="Tahoma"/>
          <w:b/>
          <w:bCs/>
        </w:rPr>
        <w:t>REČI</w:t>
      </w:r>
      <w:r w:rsidR="00014B20" w:rsidRPr="00B16624">
        <w:rPr>
          <w:rFonts w:ascii="Tahoma" w:hAnsi="Tahoma" w:cs="Tahoma"/>
          <w:b/>
          <w:bCs/>
        </w:rPr>
        <w:t>:</w:t>
      </w:r>
      <w:r w:rsidR="00014B20" w:rsidRPr="00B16624">
        <w:rPr>
          <w:rFonts w:ascii="Tahoma" w:hAnsi="Tahoma" w:cs="Tahoma"/>
          <w:b/>
          <w:bCs/>
        </w:rPr>
        <w:tab/>
      </w:r>
      <w:r w:rsidRPr="00B16624">
        <w:rPr>
          <w:rFonts w:ascii="Tahoma" w:hAnsi="Tahoma" w:cs="Tahoma"/>
        </w:rPr>
        <w:t>VEŠTAČENjE</w:t>
      </w:r>
      <w:r w:rsidR="005F672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SAOBRAĆAJNE</w:t>
      </w:r>
      <w:r w:rsidR="005F672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NEZGODE</w:t>
      </w:r>
      <w:r w:rsidR="005F6724" w:rsidRPr="00B16624">
        <w:rPr>
          <w:rFonts w:ascii="Tahoma" w:hAnsi="Tahoma" w:cs="Tahoma"/>
        </w:rPr>
        <w:t xml:space="preserve">, </w:t>
      </w:r>
      <w:r w:rsidRPr="00B16624">
        <w:rPr>
          <w:rFonts w:ascii="Tahoma" w:hAnsi="Tahoma" w:cs="Tahoma"/>
        </w:rPr>
        <w:t>VEŠTAK</w:t>
      </w:r>
      <w:r w:rsidR="005F6724" w:rsidRPr="00B16624">
        <w:rPr>
          <w:rFonts w:ascii="Tahoma" w:hAnsi="Tahoma" w:cs="Tahoma"/>
        </w:rPr>
        <w:t xml:space="preserve">, </w:t>
      </w:r>
      <w:r w:rsidRPr="00B16624">
        <w:rPr>
          <w:rFonts w:ascii="Tahoma" w:hAnsi="Tahoma" w:cs="Tahoma"/>
        </w:rPr>
        <w:t>GRADACIJA</w:t>
      </w:r>
      <w:r w:rsidR="005F672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STAVOVA</w:t>
      </w:r>
      <w:r w:rsidR="005F672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VEŠTAKA</w:t>
      </w:r>
      <w:r w:rsidR="005F6724" w:rsidRPr="00B16624">
        <w:rPr>
          <w:rFonts w:ascii="Tahoma" w:hAnsi="Tahoma" w:cs="Tahoma"/>
        </w:rPr>
        <w:t xml:space="preserve">, </w:t>
      </w:r>
      <w:r w:rsidRPr="00B16624">
        <w:rPr>
          <w:rFonts w:ascii="Tahoma" w:hAnsi="Tahoma" w:cs="Tahoma"/>
        </w:rPr>
        <w:t>SUDSKI</w:t>
      </w:r>
      <w:r w:rsidR="005F672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POSTUPAK</w:t>
      </w:r>
      <w:r w:rsidR="005F6724" w:rsidRPr="00B16624">
        <w:rPr>
          <w:rFonts w:ascii="Tahoma" w:hAnsi="Tahoma" w:cs="Tahoma"/>
        </w:rPr>
        <w:t xml:space="preserve">, </w:t>
      </w:r>
      <w:r w:rsidRPr="00B16624">
        <w:rPr>
          <w:rFonts w:ascii="Tahoma" w:hAnsi="Tahoma" w:cs="Tahoma"/>
        </w:rPr>
        <w:t>PETOSTEPENA</w:t>
      </w:r>
      <w:r w:rsidR="005F672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SKALA</w:t>
      </w:r>
      <w:r w:rsidR="005F6724" w:rsidRPr="00B16624">
        <w:rPr>
          <w:rFonts w:ascii="Tahoma" w:hAnsi="Tahoma" w:cs="Tahoma"/>
        </w:rPr>
        <w:t xml:space="preserve">, </w:t>
      </w:r>
      <w:r w:rsidRPr="00B16624">
        <w:rPr>
          <w:rFonts w:ascii="Tahoma" w:hAnsi="Tahoma" w:cs="Tahoma"/>
        </w:rPr>
        <w:t>propusti</w:t>
      </w:r>
      <w:r w:rsidR="005F672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učesnika</w:t>
      </w:r>
      <w:r w:rsidR="005F672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nezgode</w:t>
      </w:r>
    </w:p>
    <w:p w14:paraId="181A8A6C" w14:textId="77777777" w:rsidR="00014B20" w:rsidRPr="00B16624" w:rsidRDefault="00014B20" w:rsidP="00C01EBF">
      <w:pPr>
        <w:pStyle w:val="KljucneReci"/>
        <w:rPr>
          <w:rFonts w:ascii="Tahoma" w:hAnsi="Tahoma" w:cs="Tahoma"/>
        </w:rPr>
      </w:pPr>
    </w:p>
    <w:p w14:paraId="4D3D0216" w14:textId="307C4D3F" w:rsidR="005567A1" w:rsidRPr="00B16624" w:rsidRDefault="00014B20" w:rsidP="005567A1">
      <w:pPr>
        <w:pStyle w:val="Rezime"/>
        <w:rPr>
          <w:rFonts w:ascii="Tahoma" w:hAnsi="Tahoma" w:cs="Tahoma"/>
          <w:color w:val="888888"/>
          <w:lang w:val="en-GB"/>
        </w:rPr>
      </w:pPr>
      <w:r w:rsidRPr="00B16624">
        <w:rPr>
          <w:rFonts w:ascii="Tahoma" w:hAnsi="Tahoma" w:cs="Tahoma"/>
          <w:b/>
          <w:i w:val="0"/>
          <w:lang w:val="en-GB"/>
        </w:rPr>
        <w:t>Abstract:</w:t>
      </w:r>
      <w:r w:rsidRPr="00B16624">
        <w:rPr>
          <w:rFonts w:ascii="Tahoma" w:hAnsi="Tahoma" w:cs="Tahoma"/>
          <w:lang w:val="en-GB"/>
        </w:rPr>
        <w:t xml:space="preserve"> </w:t>
      </w:r>
      <w:r w:rsidR="00712A06" w:rsidRPr="00B16624">
        <w:rPr>
          <w:rFonts w:ascii="Tahoma" w:hAnsi="Tahoma" w:cs="Tahoma"/>
          <w:lang w:val="en-GB"/>
        </w:rPr>
        <w:t xml:space="preserve">This document is a template for the preparation of technical papers will be published in the </w:t>
      </w:r>
      <w:r w:rsidR="003D1617" w:rsidRPr="00B16624">
        <w:rPr>
          <w:rFonts w:ascii="Tahoma" w:hAnsi="Tahoma" w:cs="Tahoma"/>
          <w:lang w:val="en-GB"/>
        </w:rPr>
        <w:t>Proceedings of X</w:t>
      </w:r>
      <w:r w:rsidR="004B154F" w:rsidRPr="00B16624">
        <w:rPr>
          <w:rFonts w:ascii="Tahoma" w:hAnsi="Tahoma" w:cs="Tahoma"/>
          <w:lang w:val="en-GB"/>
        </w:rPr>
        <w:t>I</w:t>
      </w:r>
      <w:r w:rsidR="002749FA">
        <w:rPr>
          <w:rFonts w:ascii="Tahoma" w:hAnsi="Tahoma" w:cs="Tahoma"/>
          <w:lang w:val="en-GB"/>
        </w:rPr>
        <w:t>X</w:t>
      </w:r>
      <w:r w:rsidR="003D1617" w:rsidRPr="00B16624">
        <w:rPr>
          <w:rFonts w:ascii="Tahoma" w:hAnsi="Tahoma" w:cs="Tahoma"/>
          <w:lang w:val="en-GB"/>
        </w:rPr>
        <w:t xml:space="preserve"> Symposium</w:t>
      </w:r>
      <w:r w:rsidR="00712A06" w:rsidRPr="00B16624">
        <w:rPr>
          <w:rFonts w:ascii="Tahoma" w:hAnsi="Tahoma" w:cs="Tahoma"/>
          <w:color w:val="FF0000"/>
          <w:lang w:val="en-GB"/>
        </w:rPr>
        <w:t>.</w:t>
      </w:r>
      <w:r w:rsidR="00712A06" w:rsidRPr="00B16624">
        <w:rPr>
          <w:rFonts w:ascii="Tahoma" w:hAnsi="Tahoma" w:cs="Tahoma"/>
          <w:lang w:val="en-GB"/>
        </w:rPr>
        <w:t xml:space="preserve"> To format text using the styles provided in this template.</w:t>
      </w:r>
      <w:r w:rsidR="005567A1" w:rsidRPr="00B16624">
        <w:rPr>
          <w:rFonts w:ascii="Tahoma" w:hAnsi="Tahoma" w:cs="Tahoma"/>
          <w:lang w:val="en-GB"/>
        </w:rPr>
        <w:t xml:space="preserve"> </w:t>
      </w:r>
      <w:r w:rsidR="005567A1" w:rsidRPr="00B16624">
        <w:rPr>
          <w:rFonts w:ascii="Tahoma" w:hAnsi="Tahoma" w:cs="Tahoma"/>
          <w:color w:val="000000"/>
          <w:lang w:val="en-GB"/>
        </w:rPr>
        <w:t>Summary presents an overview of work in maximum 100 words. The constituent parts of the abstract goal of the research, methods, results and conclusion.</w:t>
      </w:r>
    </w:p>
    <w:p w14:paraId="3885F051" w14:textId="77777777" w:rsidR="005F6724" w:rsidRPr="00B16624" w:rsidRDefault="005F6724" w:rsidP="005F6724">
      <w:pPr>
        <w:pStyle w:val="KljucneReci"/>
        <w:rPr>
          <w:rFonts w:ascii="Tahoma" w:hAnsi="Tahoma" w:cs="Tahoma"/>
          <w:b/>
          <w:bCs/>
          <w:lang w:val="en-GB"/>
        </w:rPr>
      </w:pPr>
      <w:r w:rsidRPr="00B16624">
        <w:rPr>
          <w:rFonts w:ascii="Tahoma" w:hAnsi="Tahoma" w:cs="Tahoma"/>
          <w:b/>
          <w:bCs/>
          <w:lang w:val="en-GB"/>
        </w:rPr>
        <w:t>KEY WORDS:</w:t>
      </w:r>
      <w:r w:rsidRPr="00B16624">
        <w:rPr>
          <w:rFonts w:ascii="Tahoma" w:hAnsi="Tahoma" w:cs="Tahoma"/>
          <w:b/>
          <w:bCs/>
          <w:lang w:val="en-GB"/>
        </w:rPr>
        <w:tab/>
      </w:r>
      <w:r w:rsidRPr="00B16624">
        <w:rPr>
          <w:rFonts w:ascii="Tahoma" w:hAnsi="Tahoma" w:cs="Tahoma"/>
          <w:lang w:val="en-GB"/>
        </w:rPr>
        <w:t>TRAFFIC ACCIDENT EXPERTISE, GRADATION OF THE EXPERTS OPINION, THE PROCESS IN THE COURT, FIVE–LEVEL SCALE, mistakes of the traffic accident participants</w:t>
      </w:r>
    </w:p>
    <w:p w14:paraId="0561239A" w14:textId="77777777" w:rsidR="0099162B" w:rsidRPr="0099162B" w:rsidRDefault="0099162B" w:rsidP="0099162B">
      <w:pPr>
        <w:pStyle w:val="Heading1"/>
        <w:pageBreakBefore/>
        <w:numPr>
          <w:ilvl w:val="0"/>
          <w:numId w:val="16"/>
        </w:numPr>
        <w:spacing w:before="240"/>
        <w:rPr>
          <w:rFonts w:ascii="Tahoma" w:hAnsi="Tahoma" w:cs="Tahoma"/>
        </w:rPr>
      </w:pPr>
      <w:r w:rsidRPr="0099162B">
        <w:rPr>
          <w:rFonts w:ascii="Tahoma" w:hAnsi="Tahoma" w:cs="Tahoma"/>
        </w:rPr>
        <w:lastRenderedPageBreak/>
        <w:t>UVOD</w:t>
      </w:r>
    </w:p>
    <w:p w14:paraId="7A9F8C0E" w14:textId="77777777" w:rsidR="0099162B" w:rsidRPr="0099162B" w:rsidRDefault="0099162B" w:rsidP="0099162B">
      <w:pPr>
        <w:rPr>
          <w:rFonts w:ascii="Tahoma" w:hAnsi="Tahoma" w:cs="Tahoma"/>
          <w:noProof/>
        </w:rPr>
      </w:pPr>
      <w:r w:rsidRPr="0099162B">
        <w:rPr>
          <w:rFonts w:ascii="Tahoma" w:hAnsi="Tahoma" w:cs="Tahoma"/>
          <w:noProof/>
        </w:rPr>
        <w:t xml:space="preserve">Putno-pružni prelazi su mesta u naseljenom ili van naseljenog područja grada ili opštine, na mestu gde se </w:t>
      </w:r>
      <w:r>
        <w:rPr>
          <w:rFonts w:ascii="Tahoma" w:hAnsi="Tahoma" w:cs="Tahoma"/>
          <w:noProof/>
        </w:rPr>
        <w:t>...</w:t>
      </w:r>
      <w:r w:rsidRPr="0099162B">
        <w:rPr>
          <w:rFonts w:ascii="Tahoma" w:hAnsi="Tahoma" w:cs="Tahoma"/>
          <w:noProof/>
        </w:rPr>
        <w:t xml:space="preserve">. Sa aspekta bezbednosti, </w:t>
      </w:r>
      <w:r>
        <w:rPr>
          <w:rFonts w:ascii="Tahoma" w:hAnsi="Tahoma" w:cs="Tahoma"/>
          <w:noProof/>
        </w:rPr>
        <w:t xml:space="preserve">... </w:t>
      </w:r>
      <w:r w:rsidRPr="0099162B">
        <w:rPr>
          <w:rFonts w:ascii="Tahoma" w:hAnsi="Tahoma" w:cs="Tahoma"/>
          <w:noProof/>
        </w:rPr>
        <w:t>edstavljaju daleko najskuplja rešenja te se primenjuju samo na mestima na kojima postoji opravdanost za njihovu ugradnju.</w:t>
      </w:r>
    </w:p>
    <w:p w14:paraId="55CCEF5E" w14:textId="1896638B" w:rsidR="0099162B" w:rsidRPr="0099162B" w:rsidRDefault="0099162B" w:rsidP="0099162B">
      <w:pPr>
        <w:rPr>
          <w:rFonts w:ascii="Tahoma" w:hAnsi="Tahoma" w:cs="Tahoma"/>
          <w:noProof/>
        </w:rPr>
      </w:pPr>
      <w:r w:rsidRPr="0099162B">
        <w:rPr>
          <w:rFonts w:ascii="Tahoma" w:hAnsi="Tahoma" w:cs="Tahoma"/>
          <w:noProof/>
        </w:rPr>
        <w:t xml:space="preserve">Putno-pružni prelazi u nivou su mesta na kojima je moguć fizički kontakt dva vida prevoza i zbog toga predstavljaju kritična mesta železničke i drumske infrastrukture, a sa aspekta bezbednosti predstavljaju vrlo </w:t>
      </w:r>
      <w:r>
        <w:rPr>
          <w:rFonts w:ascii="Tahoma" w:hAnsi="Tahoma" w:cs="Tahoma"/>
          <w:noProof/>
        </w:rPr>
        <w:t>xxx yyyy 0000</w:t>
      </w:r>
      <w:r w:rsidR="002749FA">
        <w:rPr>
          <w:rFonts w:ascii="Tahoma" w:hAnsi="Tahoma" w:cs="Tahoma"/>
          <w:noProof/>
        </w:rPr>
        <w:t xml:space="preserve"> </w:t>
      </w:r>
      <w:r w:rsidRPr="0099162B">
        <w:rPr>
          <w:rFonts w:ascii="Tahoma" w:hAnsi="Tahoma" w:cs="Tahoma"/>
          <w:noProof/>
        </w:rPr>
        <w:t xml:space="preserve">puteva voza a što dovodi do toga da su saobraćajne nezgode koje se dogode na putno-pružnim prelazima najčešće sa teškim posledicama i velikom materijalnom štetom i to </w:t>
      </w:r>
      <w:r>
        <w:rPr>
          <w:rFonts w:ascii="Tahoma" w:hAnsi="Tahoma" w:cs="Tahoma"/>
          <w:noProof/>
        </w:rPr>
        <w:t>nnn</w:t>
      </w:r>
      <w:r w:rsidRPr="0099162B">
        <w:rPr>
          <w:rFonts w:ascii="Tahoma" w:hAnsi="Tahoma" w:cs="Tahoma"/>
          <w:noProof/>
        </w:rPr>
        <w:t>.</w:t>
      </w:r>
    </w:p>
    <w:p w14:paraId="3207D3C6" w14:textId="77777777" w:rsidR="0099162B" w:rsidRPr="0099162B" w:rsidRDefault="0099162B" w:rsidP="0099162B">
      <w:pPr>
        <w:rPr>
          <w:rFonts w:ascii="Tahoma" w:hAnsi="Tahoma" w:cs="Tahoma"/>
          <w:noProof/>
          <w:lang w:val="sr-Latn-RS"/>
        </w:rPr>
      </w:pPr>
      <w:r w:rsidRPr="0099162B">
        <w:rPr>
          <w:rFonts w:ascii="Tahoma" w:hAnsi="Tahoma" w:cs="Tahoma"/>
          <w:noProof/>
        </w:rPr>
        <w:t xml:space="preserve">Iako danas </w:t>
      </w:r>
      <w:r>
        <w:rPr>
          <w:rFonts w:ascii="Tahoma" w:hAnsi="Tahoma" w:cs="Tahoma"/>
          <w:noProof/>
        </w:rPr>
        <w:t xml:space="preserve">.... </w:t>
      </w:r>
      <w:r w:rsidRPr="0099162B">
        <w:rPr>
          <w:rFonts w:ascii="Tahoma" w:hAnsi="Tahoma" w:cs="Tahoma"/>
          <w:noProof/>
        </w:rPr>
        <w:t xml:space="preserve">, u EU po državama članicama, na 100 km </w:t>
      </w:r>
      <w:r>
        <w:rPr>
          <w:rFonts w:ascii="Tahoma" w:hAnsi="Tahoma" w:cs="Tahoma"/>
          <w:noProof/>
        </w:rPr>
        <w:t xml:space="preserve">xxxx </w:t>
      </w:r>
      <w:r w:rsidRPr="0099162B">
        <w:rPr>
          <w:rFonts w:ascii="Tahoma" w:hAnsi="Tahoma" w:cs="Tahoma"/>
          <w:noProof/>
        </w:rPr>
        <w:t>predstavljena grafički na slici 1</w:t>
      </w:r>
      <w:r w:rsidRPr="0099162B">
        <w:rPr>
          <w:rFonts w:ascii="Tahoma" w:hAnsi="Tahoma" w:cs="Tahoma"/>
          <w:noProof/>
          <w:lang w:val="sr-Latn-RS"/>
        </w:rPr>
        <w:t>.</w:t>
      </w:r>
    </w:p>
    <w:p w14:paraId="7154189C" w14:textId="77777777" w:rsidR="0099162B" w:rsidRPr="0099162B" w:rsidRDefault="00C515F1" w:rsidP="0099162B">
      <w:pPr>
        <w:spacing w:after="0" w:line="276" w:lineRule="auto"/>
        <w:jc w:val="center"/>
        <w:rPr>
          <w:rFonts w:ascii="Tahoma" w:hAnsi="Tahoma" w:cs="Tahoma"/>
        </w:rPr>
      </w:pPr>
      <w:r w:rsidRPr="0099162B">
        <w:rPr>
          <w:rFonts w:ascii="Tahoma" w:hAnsi="Tahoma" w:cs="Tahoma"/>
          <w:noProof/>
          <w:lang w:val="en-US"/>
        </w:rPr>
        <w:drawing>
          <wp:inline distT="0" distB="0" distL="0" distR="0" wp14:anchorId="7235C63D" wp14:editId="140318CF">
            <wp:extent cx="4197985" cy="2153285"/>
            <wp:effectExtent l="0" t="0" r="0" b="0"/>
            <wp:docPr id="6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2411607" w14:textId="77777777" w:rsidR="0099162B" w:rsidRPr="0099162B" w:rsidRDefault="0099162B" w:rsidP="0099162B">
      <w:pPr>
        <w:jc w:val="center"/>
        <w:rPr>
          <w:rFonts w:ascii="Tahoma" w:hAnsi="Tahoma" w:cs="Tahoma"/>
          <w:noProof/>
          <w:lang w:val="sr-Latn-RS"/>
        </w:rPr>
      </w:pPr>
      <w:proofErr w:type="spellStart"/>
      <w:r w:rsidRPr="0099162B">
        <w:rPr>
          <w:rFonts w:ascii="Tahoma" w:hAnsi="Tahoma" w:cs="Tahoma"/>
          <w:b/>
          <w:i/>
          <w:lang w:val="en-US"/>
        </w:rPr>
        <w:t>Slika</w:t>
      </w:r>
      <w:proofErr w:type="spellEnd"/>
      <w:r w:rsidRPr="0099162B">
        <w:rPr>
          <w:rFonts w:ascii="Tahoma" w:hAnsi="Tahoma" w:cs="Tahoma"/>
          <w:b/>
          <w:i/>
          <w:lang w:val="en-US"/>
        </w:rPr>
        <w:t xml:space="preserve"> 1</w:t>
      </w:r>
      <w:r w:rsidRPr="0099162B">
        <w:rPr>
          <w:rFonts w:ascii="Tahoma" w:hAnsi="Tahoma" w:cs="Tahoma"/>
        </w:rPr>
        <w:t xml:space="preserve"> – </w:t>
      </w:r>
      <w:r w:rsidRPr="0099162B">
        <w:rPr>
          <w:rFonts w:ascii="Tahoma" w:hAnsi="Tahoma" w:cs="Tahoma"/>
          <w:i/>
          <w:szCs w:val="20"/>
        </w:rPr>
        <w:t>B</w:t>
      </w:r>
      <w:r>
        <w:rPr>
          <w:rFonts w:ascii="Tahoma" w:hAnsi="Tahoma" w:cs="Tahoma"/>
          <w:i/>
          <w:szCs w:val="20"/>
        </w:rPr>
        <w:t>aaa xxx uuu ooo ....</w:t>
      </w:r>
      <w:r w:rsidRPr="0099162B">
        <w:rPr>
          <w:rFonts w:ascii="Tahoma" w:hAnsi="Tahoma" w:cs="Tahoma"/>
          <w:i/>
          <w:szCs w:val="20"/>
        </w:rPr>
        <w:t>EU po državama članicama</w:t>
      </w:r>
    </w:p>
    <w:p w14:paraId="55F6E009" w14:textId="77777777" w:rsidR="0099162B" w:rsidRPr="0099162B" w:rsidRDefault="0099162B" w:rsidP="0099162B">
      <w:pPr>
        <w:rPr>
          <w:rFonts w:ascii="Tahoma" w:hAnsi="Tahoma" w:cs="Tahoma"/>
          <w:sz w:val="24"/>
        </w:rPr>
      </w:pPr>
      <w:r w:rsidRPr="0099162B">
        <w:rPr>
          <w:rFonts w:ascii="Tahoma" w:hAnsi="Tahoma" w:cs="Tahoma"/>
          <w:noProof/>
          <w:lang w:val="sr-Latn-RS"/>
        </w:rPr>
        <w:t>Na putno</w:t>
      </w:r>
      <w:r>
        <w:rPr>
          <w:rFonts w:ascii="Tahoma" w:hAnsi="Tahoma" w:cs="Tahoma"/>
          <w:noProof/>
          <w:lang w:val="sr-Latn-RS"/>
        </w:rPr>
        <w:t xml:space="preserve"> ....</w:t>
      </w:r>
      <w:r w:rsidRPr="0099162B">
        <w:rPr>
          <w:rFonts w:ascii="Tahoma" w:hAnsi="Tahoma" w:cs="Tahoma"/>
          <w:noProof/>
          <w:lang w:val="sr-Latn-RS"/>
        </w:rPr>
        <w:t xml:space="preserve"> EU. Na </w:t>
      </w:r>
      <w:r>
        <w:rPr>
          <w:rFonts w:ascii="Tahoma" w:hAnsi="Tahoma" w:cs="Tahoma"/>
          <w:noProof/>
          <w:lang w:val="sr-Latn-RS"/>
        </w:rPr>
        <w:t xml:space="preserve">... </w:t>
      </w:r>
      <w:r w:rsidRPr="0099162B">
        <w:rPr>
          <w:rFonts w:ascii="Tahoma" w:hAnsi="Tahoma" w:cs="Tahoma"/>
          <w:noProof/>
          <w:lang w:val="sr-Latn-RS"/>
        </w:rPr>
        <w:t xml:space="preserve">onstantan pad broja povređenih i poginulih lica u saobraćajnim nezgodama na, </w:t>
      </w:r>
      <w:r>
        <w:rPr>
          <w:rFonts w:ascii="Tahoma" w:hAnsi="Tahoma" w:cs="Tahoma"/>
          <w:noProof/>
          <w:lang w:val="sr-Latn-RS"/>
        </w:rPr>
        <w:t>xxxx</w:t>
      </w:r>
      <w:r w:rsidRPr="0099162B">
        <w:rPr>
          <w:rFonts w:ascii="Tahoma" w:hAnsi="Tahoma" w:cs="Tahoma"/>
          <w:noProof/>
          <w:lang w:val="sr-Latn-RS"/>
        </w:rPr>
        <w:t xml:space="preserve"> konstantan (slika 2).</w:t>
      </w:r>
    </w:p>
    <w:p w14:paraId="7AFD9CC5" w14:textId="77777777" w:rsidR="0099162B" w:rsidRPr="0099162B" w:rsidRDefault="00C515F1" w:rsidP="0099162B">
      <w:pPr>
        <w:spacing w:after="0" w:line="276" w:lineRule="auto"/>
        <w:jc w:val="center"/>
        <w:rPr>
          <w:rFonts w:ascii="Tahoma" w:hAnsi="Tahoma" w:cs="Tahoma"/>
        </w:rPr>
      </w:pPr>
      <w:r w:rsidRPr="0099162B">
        <w:rPr>
          <w:rFonts w:ascii="Tahoma" w:hAnsi="Tahoma" w:cs="Tahoma"/>
          <w:noProof/>
          <w:lang w:val="en-US"/>
        </w:rPr>
        <w:drawing>
          <wp:inline distT="0" distB="0" distL="0" distR="0" wp14:anchorId="55DB8069" wp14:editId="60DA135C">
            <wp:extent cx="4371340" cy="2358390"/>
            <wp:effectExtent l="0" t="0" r="0" b="0"/>
            <wp:docPr id="5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E743A28" w14:textId="77777777" w:rsidR="0099162B" w:rsidRPr="0099162B" w:rsidRDefault="0099162B" w:rsidP="0099162B">
      <w:pPr>
        <w:jc w:val="center"/>
        <w:rPr>
          <w:rFonts w:ascii="Tahoma" w:hAnsi="Tahoma" w:cs="Tahoma"/>
          <w:noProof/>
          <w:lang w:val="sr-Latn-RS"/>
        </w:rPr>
      </w:pPr>
      <w:proofErr w:type="spellStart"/>
      <w:r w:rsidRPr="0099162B">
        <w:rPr>
          <w:rFonts w:ascii="Tahoma" w:hAnsi="Tahoma" w:cs="Tahoma"/>
          <w:b/>
          <w:i/>
          <w:lang w:val="en-US"/>
        </w:rPr>
        <w:t>Slika</w:t>
      </w:r>
      <w:proofErr w:type="spellEnd"/>
      <w:r w:rsidRPr="0099162B">
        <w:rPr>
          <w:rFonts w:ascii="Tahoma" w:hAnsi="Tahoma" w:cs="Tahoma"/>
          <w:b/>
          <w:i/>
          <w:lang w:val="en-US"/>
        </w:rPr>
        <w:t xml:space="preserve"> 2 </w:t>
      </w:r>
      <w:r w:rsidRPr="0099162B">
        <w:rPr>
          <w:rFonts w:ascii="Tahoma" w:hAnsi="Tahoma" w:cs="Tahoma"/>
        </w:rPr>
        <w:t xml:space="preserve">– </w:t>
      </w:r>
      <w:r w:rsidRPr="0099162B">
        <w:rPr>
          <w:rFonts w:ascii="Tahoma" w:hAnsi="Tahoma" w:cs="Tahoma"/>
          <w:i/>
          <w:szCs w:val="20"/>
        </w:rPr>
        <w:t>B</w:t>
      </w:r>
      <w:r>
        <w:rPr>
          <w:rFonts w:ascii="Tahoma" w:hAnsi="Tahoma" w:cs="Tahoma"/>
          <w:i/>
          <w:szCs w:val="20"/>
        </w:rPr>
        <w:t>aaa xxx uuu ooo ....</w:t>
      </w:r>
      <w:r w:rsidRPr="0099162B">
        <w:rPr>
          <w:rFonts w:ascii="Tahoma" w:hAnsi="Tahoma" w:cs="Tahoma"/>
          <w:i/>
          <w:szCs w:val="20"/>
        </w:rPr>
        <w:t>EU po državama članicama 2010 – 2014.</w:t>
      </w:r>
    </w:p>
    <w:p w14:paraId="7BE815D3" w14:textId="77777777" w:rsidR="0099162B" w:rsidRPr="0099162B" w:rsidRDefault="0099162B" w:rsidP="0099162B">
      <w:pPr>
        <w:rPr>
          <w:rFonts w:ascii="Tahoma" w:hAnsi="Tahoma" w:cs="Tahoma"/>
          <w:noProof/>
          <w:lang w:val="sr-Latn-RS"/>
        </w:rPr>
      </w:pPr>
      <w:bookmarkStart w:id="0" w:name="_GoBack"/>
      <w:r w:rsidRPr="0099162B">
        <w:rPr>
          <w:rFonts w:ascii="Tahoma" w:hAnsi="Tahoma" w:cs="Tahoma"/>
          <w:noProof/>
          <w:lang w:val="sr-Latn-RS"/>
        </w:rPr>
        <w:t xml:space="preserve">Analizom uzroka nastalih saobraćajnih nezgoda </w:t>
      </w:r>
      <w:r>
        <w:rPr>
          <w:rFonts w:ascii="Tahoma" w:hAnsi="Tahoma" w:cs="Tahoma"/>
          <w:noProof/>
          <w:lang w:val="sr-Latn-RS"/>
        </w:rPr>
        <w:t xml:space="preserve"> xxxx yyyy</w:t>
      </w:r>
      <w:r w:rsidRPr="0099162B">
        <w:rPr>
          <w:rFonts w:ascii="Tahoma" w:hAnsi="Tahoma" w:cs="Tahoma"/>
          <w:noProof/>
          <w:lang w:val="sr-Latn-RS"/>
        </w:rPr>
        <w:t xml:space="preserve"> </w:t>
      </w:r>
      <w:r>
        <w:rPr>
          <w:rFonts w:ascii="Tahoma" w:hAnsi="Tahoma" w:cs="Tahoma"/>
          <w:noProof/>
          <w:lang w:val="sr-Latn-RS"/>
        </w:rPr>
        <w:t xml:space="preserve">.... </w:t>
      </w:r>
      <w:r w:rsidRPr="0099162B">
        <w:rPr>
          <w:rFonts w:ascii="Tahoma" w:hAnsi="Tahoma" w:cs="Tahoma"/>
          <w:noProof/>
          <w:lang w:val="sr-Latn-RS"/>
        </w:rPr>
        <w:t xml:space="preserve">(preko 90%) </w:t>
      </w:r>
      <w:r>
        <w:rPr>
          <w:rFonts w:ascii="Tahoma" w:hAnsi="Tahoma" w:cs="Tahoma"/>
          <w:noProof/>
          <w:lang w:val="sr-Latn-RS"/>
        </w:rPr>
        <w:t xml:space="preserve">kkkk </w:t>
      </w:r>
      <w:r w:rsidRPr="0099162B">
        <w:rPr>
          <w:rFonts w:ascii="Tahoma" w:hAnsi="Tahoma" w:cs="Tahoma"/>
          <w:noProof/>
          <w:lang w:val="sr-Latn-RS"/>
        </w:rPr>
        <w:t xml:space="preserve">naprave </w:t>
      </w:r>
      <w:bookmarkEnd w:id="0"/>
      <w:r w:rsidRPr="0099162B">
        <w:rPr>
          <w:rFonts w:ascii="Tahoma" w:hAnsi="Tahoma" w:cs="Tahoma"/>
          <w:noProof/>
          <w:lang w:val="sr-Latn-RS"/>
        </w:rPr>
        <w:lastRenderedPageBreak/>
        <w:t xml:space="preserve">drumski korisnici prelaza. Neke </w:t>
      </w:r>
      <w:r>
        <w:rPr>
          <w:rFonts w:ascii="Tahoma" w:hAnsi="Tahoma" w:cs="Tahoma"/>
          <w:noProof/>
          <w:lang w:val="sr-Latn-RS"/>
        </w:rPr>
        <w:t xml:space="preserve">oooo </w:t>
      </w:r>
      <w:r w:rsidRPr="0099162B">
        <w:rPr>
          <w:rFonts w:ascii="Tahoma" w:hAnsi="Tahoma" w:cs="Tahoma"/>
          <w:noProof/>
          <w:lang w:val="sr-Latn-RS"/>
        </w:rPr>
        <w:t>su:</w:t>
      </w:r>
    </w:p>
    <w:p w14:paraId="119A4541" w14:textId="77777777" w:rsidR="0099162B" w:rsidRPr="0099162B" w:rsidRDefault="0099162B" w:rsidP="0099162B">
      <w:pPr>
        <w:numPr>
          <w:ilvl w:val="0"/>
          <w:numId w:val="18"/>
        </w:numPr>
        <w:rPr>
          <w:rFonts w:ascii="Tahoma" w:hAnsi="Tahoma" w:cs="Tahoma"/>
          <w:noProof/>
          <w:lang w:val="sr-Latn-RS"/>
        </w:rPr>
      </w:pPr>
      <w:r w:rsidRPr="0099162B">
        <w:rPr>
          <w:rFonts w:ascii="Tahoma" w:hAnsi="Tahoma" w:cs="Tahoma"/>
          <w:noProof/>
          <w:lang w:val="sr-Latn-RS"/>
        </w:rPr>
        <w:t xml:space="preserve">Na putno-pružnom prelazu u kilometru </w:t>
      </w:r>
      <w:r>
        <w:rPr>
          <w:rFonts w:ascii="Tahoma" w:hAnsi="Tahoma" w:cs="Tahoma"/>
          <w:noProof/>
          <w:lang w:val="sr-Latn-RS"/>
        </w:rPr>
        <w:t>vvvv</w:t>
      </w:r>
      <w:r w:rsidRPr="0099162B">
        <w:rPr>
          <w:rFonts w:ascii="Tahoma" w:hAnsi="Tahoma" w:cs="Tahoma"/>
          <w:noProof/>
          <w:lang w:val="sr-Latn-RS"/>
        </w:rPr>
        <w:t xml:space="preserve"> koji je </w:t>
      </w:r>
      <w:r>
        <w:rPr>
          <w:rFonts w:ascii="Tahoma" w:hAnsi="Tahoma" w:cs="Tahoma"/>
          <w:noProof/>
          <w:lang w:val="sr-Latn-RS"/>
        </w:rPr>
        <w:t>....</w:t>
      </w:r>
      <w:r w:rsidRPr="0099162B">
        <w:rPr>
          <w:rFonts w:ascii="Tahoma" w:hAnsi="Tahoma" w:cs="Tahoma"/>
          <w:noProof/>
          <w:lang w:val="sr-Latn-RS"/>
        </w:rPr>
        <w:t xml:space="preserve"> (2004.).</w:t>
      </w:r>
    </w:p>
    <w:p w14:paraId="665F7CFE" w14:textId="77777777" w:rsidR="0099162B" w:rsidRPr="0099162B" w:rsidRDefault="0099162B" w:rsidP="0099162B">
      <w:pPr>
        <w:numPr>
          <w:ilvl w:val="0"/>
          <w:numId w:val="18"/>
        </w:numPr>
        <w:rPr>
          <w:rFonts w:ascii="Tahoma" w:hAnsi="Tahoma" w:cs="Tahoma"/>
          <w:noProof/>
          <w:lang w:val="sr-Latn-RS"/>
        </w:rPr>
      </w:pPr>
      <w:r w:rsidRPr="0099162B">
        <w:rPr>
          <w:rFonts w:ascii="Tahoma" w:hAnsi="Tahoma" w:cs="Tahoma"/>
          <w:noProof/>
          <w:lang w:val="sr-Latn-RS"/>
        </w:rPr>
        <w:t xml:space="preserve">Na putnom </w:t>
      </w:r>
      <w:r>
        <w:rPr>
          <w:rFonts w:ascii="Tahoma" w:hAnsi="Tahoma" w:cs="Tahoma"/>
          <w:noProof/>
          <w:lang w:val="sr-Latn-RS"/>
        </w:rPr>
        <w:t xml:space="preserve">... xxx </w:t>
      </w:r>
      <w:r w:rsidRPr="0099162B">
        <w:rPr>
          <w:rFonts w:ascii="Tahoma" w:hAnsi="Tahoma" w:cs="Tahoma"/>
          <w:noProof/>
          <w:lang w:val="sr-Latn-RS"/>
        </w:rPr>
        <w:t>aktiviran (2009.).</w:t>
      </w:r>
    </w:p>
    <w:p w14:paraId="784B06D1" w14:textId="77777777" w:rsidR="0099162B" w:rsidRPr="0099162B" w:rsidRDefault="0099162B" w:rsidP="0099162B">
      <w:pPr>
        <w:numPr>
          <w:ilvl w:val="0"/>
          <w:numId w:val="18"/>
        </w:numPr>
        <w:rPr>
          <w:rFonts w:ascii="Tahoma" w:hAnsi="Tahoma" w:cs="Tahoma"/>
          <w:noProof/>
          <w:lang w:val="sr-Latn-RS"/>
        </w:rPr>
      </w:pPr>
      <w:r w:rsidRPr="0099162B">
        <w:rPr>
          <w:rFonts w:ascii="Tahoma" w:hAnsi="Tahoma" w:cs="Tahoma"/>
          <w:noProof/>
          <w:lang w:val="sr-Latn-RS"/>
        </w:rPr>
        <w:t xml:space="preserve">Na </w:t>
      </w:r>
      <w:r>
        <w:rPr>
          <w:rFonts w:ascii="Tahoma" w:hAnsi="Tahoma" w:cs="Tahoma"/>
          <w:noProof/>
          <w:lang w:val="sr-Latn-RS"/>
        </w:rPr>
        <w:t>...</w:t>
      </w:r>
      <w:r w:rsidRPr="0099162B">
        <w:rPr>
          <w:rFonts w:ascii="Tahoma" w:hAnsi="Tahoma" w:cs="Tahoma"/>
          <w:noProof/>
          <w:lang w:val="sr-Latn-RS"/>
        </w:rPr>
        <w:t xml:space="preserve"> koji se kretao u smeru ka Beogradu, udario u putničko vozilo marke ''YUGO'', </w:t>
      </w:r>
      <w:r>
        <w:rPr>
          <w:rFonts w:ascii="Tahoma" w:hAnsi="Tahoma" w:cs="Tahoma"/>
          <w:noProof/>
          <w:lang w:val="sr-Latn-RS"/>
        </w:rPr>
        <w:t>....</w:t>
      </w:r>
      <w:r w:rsidRPr="0099162B">
        <w:rPr>
          <w:rFonts w:ascii="Tahoma" w:hAnsi="Tahoma" w:cs="Tahoma"/>
          <w:noProof/>
          <w:lang w:val="sr-Latn-RS"/>
        </w:rPr>
        <w:t xml:space="preserve"> ustanovljeno je da je vozač drumskog vozila obilazio </w:t>
      </w:r>
      <w:r>
        <w:rPr>
          <w:rFonts w:ascii="Tahoma" w:hAnsi="Tahoma" w:cs="Tahoma"/>
          <w:noProof/>
          <w:lang w:val="sr-Latn-RS"/>
        </w:rPr>
        <w:t xml:space="preserve">dddddd </w:t>
      </w:r>
      <w:r w:rsidRPr="0099162B">
        <w:rPr>
          <w:rFonts w:ascii="Tahoma" w:hAnsi="Tahoma" w:cs="Tahoma"/>
          <w:noProof/>
          <w:lang w:val="sr-Latn-RS"/>
        </w:rPr>
        <w:t>.</w:t>
      </w:r>
    </w:p>
    <w:p w14:paraId="71518B5D" w14:textId="77777777" w:rsidR="0099162B" w:rsidRPr="0099162B" w:rsidRDefault="0099162B" w:rsidP="0099162B">
      <w:pPr>
        <w:pStyle w:val="Heading1"/>
        <w:numPr>
          <w:ilvl w:val="0"/>
          <w:numId w:val="16"/>
        </w:numPr>
        <w:tabs>
          <w:tab w:val="clear" w:pos="340"/>
        </w:tabs>
        <w:spacing w:before="480"/>
        <w:rPr>
          <w:rFonts w:ascii="Tahoma" w:hAnsi="Tahoma" w:cs="Tahoma"/>
        </w:rPr>
      </w:pPr>
      <w:r w:rsidRPr="0099162B">
        <w:rPr>
          <w:rFonts w:ascii="Tahoma" w:hAnsi="Tahoma" w:cs="Tahoma"/>
          <w:lang w:val="sr-Cyrl-RS"/>
        </w:rPr>
        <w:t xml:space="preserve">Način funkcionisanja  </w:t>
      </w:r>
      <w:r w:rsidR="004A5739">
        <w:rPr>
          <w:rFonts w:ascii="Tahoma" w:hAnsi="Tahoma" w:cs="Tahoma"/>
          <w:lang w:val="en-US"/>
        </w:rPr>
        <w:t xml:space="preserve">xxxxxxxx ccccccc hhhhh </w:t>
      </w:r>
      <w:r w:rsidRPr="0099162B">
        <w:rPr>
          <w:rFonts w:ascii="Tahoma" w:hAnsi="Tahoma" w:cs="Tahoma"/>
          <w:lang w:val="sr-Cyrl-RS"/>
        </w:rPr>
        <w:t xml:space="preserve">na prelazima puta </w:t>
      </w:r>
      <w:r w:rsidR="004A5739">
        <w:rPr>
          <w:rFonts w:ascii="Tahoma" w:hAnsi="Tahoma" w:cs="Tahoma"/>
          <w:lang w:val="en-US"/>
        </w:rPr>
        <w:t>iiiiii</w:t>
      </w:r>
    </w:p>
    <w:p w14:paraId="605C7056" w14:textId="77777777" w:rsidR="0099162B" w:rsidRPr="0099162B" w:rsidRDefault="0099162B" w:rsidP="0099162B">
      <w:pPr>
        <w:rPr>
          <w:rFonts w:ascii="Tahoma" w:hAnsi="Tahoma" w:cs="Tahoma"/>
          <w:noProof/>
          <w:lang w:val="sr-Latn-RS"/>
        </w:rPr>
      </w:pPr>
      <w:r w:rsidRPr="0099162B">
        <w:rPr>
          <w:rFonts w:ascii="Tahoma" w:hAnsi="Tahoma" w:cs="Tahoma"/>
          <w:noProof/>
          <w:lang w:val="sr-Latn-RS"/>
        </w:rPr>
        <w:t>Strukturu čine sledeći elementi:</w:t>
      </w:r>
    </w:p>
    <w:p w14:paraId="554E6F54" w14:textId="77777777" w:rsidR="0099162B" w:rsidRPr="0099162B" w:rsidRDefault="004A5739" w:rsidP="0099162B">
      <w:pPr>
        <w:numPr>
          <w:ilvl w:val="0"/>
          <w:numId w:val="19"/>
        </w:numPr>
        <w:spacing w:after="0"/>
        <w:ind w:left="714" w:hanging="357"/>
        <w:rPr>
          <w:rFonts w:ascii="Tahoma" w:hAnsi="Tahoma" w:cs="Tahoma"/>
          <w:noProof/>
          <w:lang w:val="sr-Latn-RS"/>
        </w:rPr>
      </w:pPr>
      <w:r>
        <w:rPr>
          <w:rFonts w:ascii="Tahoma" w:hAnsi="Tahoma" w:cs="Tahoma"/>
          <w:noProof/>
          <w:lang w:val="sr-Latn-RS"/>
        </w:rPr>
        <w:t>xxx</w:t>
      </w:r>
      <w:r w:rsidR="0099162B" w:rsidRPr="0099162B">
        <w:rPr>
          <w:rFonts w:ascii="Tahoma" w:hAnsi="Tahoma" w:cs="Tahoma"/>
          <w:noProof/>
          <w:lang w:val="sr-Latn-RS"/>
        </w:rPr>
        <w:t>,</w:t>
      </w:r>
    </w:p>
    <w:p w14:paraId="3D11CC6C" w14:textId="77777777" w:rsidR="0099162B" w:rsidRPr="0099162B" w:rsidRDefault="004A5739" w:rsidP="0099162B">
      <w:pPr>
        <w:numPr>
          <w:ilvl w:val="0"/>
          <w:numId w:val="19"/>
        </w:numPr>
        <w:spacing w:after="0"/>
        <w:ind w:left="714" w:hanging="357"/>
        <w:rPr>
          <w:rFonts w:ascii="Tahoma" w:hAnsi="Tahoma" w:cs="Tahoma"/>
          <w:noProof/>
          <w:lang w:val="sr-Latn-RS"/>
        </w:rPr>
      </w:pPr>
      <w:r>
        <w:rPr>
          <w:rFonts w:ascii="Tahoma" w:hAnsi="Tahoma" w:cs="Tahoma"/>
          <w:noProof/>
          <w:lang w:val="sr-Latn-RS"/>
        </w:rPr>
        <w:t>zzzzz zzz zzzz</w:t>
      </w:r>
      <w:r w:rsidR="0099162B" w:rsidRPr="0099162B">
        <w:rPr>
          <w:rFonts w:ascii="Tahoma" w:hAnsi="Tahoma" w:cs="Tahoma"/>
          <w:noProof/>
          <w:lang w:val="sr-Latn-RS"/>
        </w:rPr>
        <w:t>,</w:t>
      </w:r>
    </w:p>
    <w:p w14:paraId="6EDC1C14" w14:textId="77777777" w:rsidR="0099162B" w:rsidRPr="0099162B" w:rsidRDefault="004A5739" w:rsidP="0099162B">
      <w:pPr>
        <w:numPr>
          <w:ilvl w:val="0"/>
          <w:numId w:val="19"/>
        </w:numPr>
        <w:spacing w:after="0"/>
        <w:ind w:left="714" w:hanging="357"/>
        <w:rPr>
          <w:rFonts w:ascii="Tahoma" w:hAnsi="Tahoma" w:cs="Tahoma"/>
          <w:noProof/>
          <w:lang w:val="sr-Latn-RS"/>
        </w:rPr>
      </w:pPr>
      <w:r>
        <w:rPr>
          <w:rFonts w:ascii="Tahoma" w:hAnsi="Tahoma" w:cs="Tahoma"/>
          <w:noProof/>
          <w:lang w:val="sr-Latn-RS"/>
        </w:rPr>
        <w:t>fff kkkkkkkkkkkkkk</w:t>
      </w:r>
      <w:r w:rsidR="0099162B" w:rsidRPr="0099162B">
        <w:rPr>
          <w:rFonts w:ascii="Tahoma" w:hAnsi="Tahoma" w:cs="Tahoma"/>
          <w:noProof/>
          <w:lang w:val="sr-Latn-RS"/>
        </w:rPr>
        <w:t>,</w:t>
      </w:r>
    </w:p>
    <w:p w14:paraId="0D2E2B19" w14:textId="77777777" w:rsidR="0099162B" w:rsidRPr="0099162B" w:rsidRDefault="0099162B" w:rsidP="0099162B">
      <w:pPr>
        <w:numPr>
          <w:ilvl w:val="0"/>
          <w:numId w:val="19"/>
        </w:numPr>
        <w:spacing w:after="0"/>
        <w:ind w:left="714" w:hanging="357"/>
        <w:rPr>
          <w:rFonts w:ascii="Tahoma" w:hAnsi="Tahoma" w:cs="Tahoma"/>
          <w:noProof/>
          <w:lang w:val="sr-Latn-RS"/>
        </w:rPr>
      </w:pPr>
      <w:r w:rsidRPr="0099162B">
        <w:rPr>
          <w:rFonts w:ascii="Tahoma" w:hAnsi="Tahoma" w:cs="Tahoma"/>
          <w:noProof/>
          <w:lang w:val="sr-Latn-RS"/>
        </w:rPr>
        <w:t>uključni i isključni kontakti,</w:t>
      </w:r>
    </w:p>
    <w:p w14:paraId="3F380D10" w14:textId="77777777" w:rsidR="004A5739" w:rsidRDefault="0099162B" w:rsidP="004A5739">
      <w:pPr>
        <w:rPr>
          <w:rFonts w:ascii="Tahoma" w:hAnsi="Tahoma" w:cs="Tahoma"/>
          <w:noProof/>
          <w:lang w:val="sr-Latn-RS"/>
        </w:rPr>
      </w:pPr>
      <w:r w:rsidRPr="0099162B">
        <w:rPr>
          <w:rFonts w:ascii="Tahoma" w:hAnsi="Tahoma" w:cs="Tahoma"/>
          <w:noProof/>
          <w:lang w:val="sr-Latn-RS"/>
        </w:rPr>
        <w:t xml:space="preserve">sekundi (tzv. vreme predzvonjenja) polubranici počinju da se spuštaju a njihovo spuštanje </w:t>
      </w:r>
    </w:p>
    <w:p w14:paraId="6459F461" w14:textId="77777777" w:rsidR="004A5739" w:rsidRDefault="004A5739" w:rsidP="004A5739">
      <w:pPr>
        <w:rPr>
          <w:rFonts w:ascii="Tahoma" w:hAnsi="Tahoma" w:cs="Tahoma"/>
          <w:noProof/>
          <w:lang w:val="sr-Latn-RS"/>
        </w:rPr>
      </w:pPr>
    </w:p>
    <w:p w14:paraId="6A0117B6" w14:textId="77777777" w:rsidR="004A5739" w:rsidRPr="0099162B" w:rsidRDefault="004A5739" w:rsidP="004A5739">
      <w:pPr>
        <w:pStyle w:val="Heading1"/>
        <w:numPr>
          <w:ilvl w:val="0"/>
          <w:numId w:val="16"/>
        </w:numPr>
        <w:tabs>
          <w:tab w:val="clear" w:pos="340"/>
        </w:tabs>
        <w:spacing w:before="480"/>
        <w:rPr>
          <w:rFonts w:ascii="Tahoma" w:hAnsi="Tahoma" w:cs="Tahoma"/>
        </w:rPr>
      </w:pPr>
      <w:r w:rsidRPr="0099162B">
        <w:rPr>
          <w:rFonts w:ascii="Tahoma" w:hAnsi="Tahoma" w:cs="Tahoma"/>
          <w:lang w:val="sr-Cyrl-RS"/>
        </w:rPr>
        <w:t xml:space="preserve">Način funkcionisanja  </w:t>
      </w:r>
      <w:r>
        <w:rPr>
          <w:rFonts w:ascii="Tahoma" w:hAnsi="Tahoma" w:cs="Tahoma"/>
          <w:lang w:val="en-US"/>
        </w:rPr>
        <w:t xml:space="preserve">xxxxxxxx ccccccc hhhhh </w:t>
      </w:r>
      <w:r w:rsidRPr="0099162B">
        <w:rPr>
          <w:rFonts w:ascii="Tahoma" w:hAnsi="Tahoma" w:cs="Tahoma"/>
          <w:lang w:val="sr-Cyrl-RS"/>
        </w:rPr>
        <w:t xml:space="preserve">na prelazima puta </w:t>
      </w:r>
      <w:r>
        <w:rPr>
          <w:rFonts w:ascii="Tahoma" w:hAnsi="Tahoma" w:cs="Tahoma"/>
          <w:lang w:val="en-US"/>
        </w:rPr>
        <w:t>iiiiii</w:t>
      </w:r>
    </w:p>
    <w:p w14:paraId="46F77F3A" w14:textId="77777777" w:rsidR="004A5739" w:rsidRDefault="004A5739" w:rsidP="004A5739">
      <w:pPr>
        <w:rPr>
          <w:rFonts w:ascii="Tahoma" w:hAnsi="Tahoma" w:cs="Tahoma"/>
          <w:noProof/>
          <w:lang w:val="sr-Latn-RS"/>
        </w:rPr>
      </w:pPr>
    </w:p>
    <w:p w14:paraId="1FD8B34E" w14:textId="77777777" w:rsidR="0099162B" w:rsidRPr="0099162B" w:rsidRDefault="0099162B" w:rsidP="004A5739">
      <w:pPr>
        <w:rPr>
          <w:rFonts w:ascii="Tahoma" w:hAnsi="Tahoma" w:cs="Tahoma"/>
        </w:rPr>
      </w:pPr>
      <w:r w:rsidRPr="0099162B">
        <w:rPr>
          <w:rFonts w:ascii="Tahoma" w:hAnsi="Tahoma" w:cs="Tahoma"/>
        </w:rPr>
        <w:t>vrste uređaja za obezbeđenje saobraćaja na prelazima puta preko železničke pruge u zemljama u okruženju</w:t>
      </w:r>
    </w:p>
    <w:p w14:paraId="57638C01" w14:textId="77777777" w:rsidR="0099162B" w:rsidRDefault="0099162B" w:rsidP="0099162B">
      <w:pPr>
        <w:rPr>
          <w:rFonts w:ascii="Tahoma" w:hAnsi="Tahoma" w:cs="Tahoma"/>
        </w:rPr>
      </w:pPr>
      <w:r w:rsidRPr="0099162B">
        <w:rPr>
          <w:rFonts w:ascii="Tahoma" w:hAnsi="Tahoma" w:cs="Tahoma"/>
        </w:rPr>
        <w:t>i koristi se u Italiji, Španiji, Nemačkoj, Francuskoj, Holandiji, Norveškoj, Rusiji, SAD i dr.</w:t>
      </w:r>
    </w:p>
    <w:p w14:paraId="20FEE5F2" w14:textId="77777777" w:rsidR="004A5739" w:rsidRPr="0099162B" w:rsidRDefault="004A5739" w:rsidP="0099162B">
      <w:pPr>
        <w:rPr>
          <w:rFonts w:ascii="Tahoma" w:hAnsi="Tahoma" w:cs="Tahoma"/>
        </w:rPr>
      </w:pPr>
    </w:p>
    <w:p w14:paraId="6DC837BF" w14:textId="77777777" w:rsidR="0099162B" w:rsidRPr="0099162B" w:rsidRDefault="0099162B" w:rsidP="0099162B">
      <w:pPr>
        <w:jc w:val="center"/>
        <w:rPr>
          <w:rFonts w:ascii="Tahoma" w:hAnsi="Tahoma" w:cs="Tahoma"/>
          <w:lang w:val="sr-Latn-RS"/>
        </w:rPr>
      </w:pPr>
      <w:proofErr w:type="spellStart"/>
      <w:r w:rsidRPr="0099162B">
        <w:rPr>
          <w:rFonts w:ascii="Tahoma" w:hAnsi="Tahoma" w:cs="Tahoma"/>
          <w:b/>
          <w:i/>
          <w:lang w:val="en-US"/>
        </w:rPr>
        <w:t>Slika</w:t>
      </w:r>
      <w:proofErr w:type="spellEnd"/>
      <w:r w:rsidRPr="0099162B">
        <w:rPr>
          <w:rFonts w:ascii="Tahoma" w:hAnsi="Tahoma" w:cs="Tahoma"/>
          <w:b/>
          <w:i/>
          <w:lang w:val="en-US"/>
        </w:rPr>
        <w:t xml:space="preserve"> 3 </w:t>
      </w:r>
      <w:r w:rsidRPr="0099162B">
        <w:rPr>
          <w:rFonts w:ascii="Tahoma" w:hAnsi="Tahoma" w:cs="Tahoma"/>
        </w:rPr>
        <w:t xml:space="preserve">– </w:t>
      </w:r>
      <w:r w:rsidRPr="0099162B">
        <w:rPr>
          <w:rFonts w:ascii="Tahoma" w:hAnsi="Tahoma" w:cs="Tahoma"/>
          <w:i/>
          <w:szCs w:val="20"/>
          <w:lang w:val="sr-Latn-RS"/>
        </w:rPr>
        <w:t>Putno pružni prelazi u okruženju (sa dva signala)</w:t>
      </w:r>
    </w:p>
    <w:p w14:paraId="350F9B7D" w14:textId="77777777" w:rsidR="0099162B" w:rsidRPr="0099162B" w:rsidRDefault="0099162B" w:rsidP="0099162B">
      <w:pPr>
        <w:pStyle w:val="Heading1"/>
        <w:numPr>
          <w:ilvl w:val="0"/>
          <w:numId w:val="16"/>
        </w:numPr>
        <w:rPr>
          <w:rFonts w:ascii="Tahoma" w:hAnsi="Tahoma" w:cs="Tahoma"/>
        </w:rPr>
      </w:pPr>
      <w:r w:rsidRPr="0099162B">
        <w:rPr>
          <w:rFonts w:ascii="Tahoma" w:hAnsi="Tahoma" w:cs="Tahoma"/>
        </w:rPr>
        <w:t xml:space="preserve">Predlog novog rešenja načina </w:t>
      </w:r>
      <w:r w:rsidR="004A5739">
        <w:rPr>
          <w:rFonts w:ascii="Tahoma" w:hAnsi="Tahoma" w:cs="Tahoma"/>
        </w:rPr>
        <w:t>ggggggggg</w:t>
      </w:r>
    </w:p>
    <w:p w14:paraId="32CCE30D" w14:textId="77777777" w:rsidR="0099162B" w:rsidRPr="0099162B" w:rsidRDefault="0099162B" w:rsidP="0099162B">
      <w:pPr>
        <w:rPr>
          <w:rFonts w:ascii="Tahoma" w:hAnsi="Tahoma" w:cs="Tahoma"/>
        </w:rPr>
      </w:pPr>
      <w:r w:rsidRPr="0099162B">
        <w:rPr>
          <w:rFonts w:ascii="Tahoma" w:hAnsi="Tahoma" w:cs="Tahoma"/>
        </w:rPr>
        <w:t xml:space="preserve">Najkasnije 8 sekundi nakon Osnovni nedostatak prelaznom signalu na slici 4. , u kom slučaju se pale dve crvene svetiljke koje naizmenično svetle trepćućom svetlošću. </w:t>
      </w:r>
    </w:p>
    <w:p w14:paraId="792F3EFD" w14:textId="77777777" w:rsidR="0099162B" w:rsidRPr="0099162B" w:rsidRDefault="0099162B" w:rsidP="0099162B">
      <w:pPr>
        <w:pStyle w:val="Heading1"/>
        <w:numPr>
          <w:ilvl w:val="0"/>
          <w:numId w:val="16"/>
        </w:numPr>
        <w:rPr>
          <w:rFonts w:ascii="Tahoma" w:hAnsi="Tahoma" w:cs="Tahoma"/>
        </w:rPr>
      </w:pPr>
      <w:r w:rsidRPr="0099162B">
        <w:rPr>
          <w:rFonts w:ascii="Tahoma" w:hAnsi="Tahoma" w:cs="Tahoma"/>
        </w:rPr>
        <w:t>zaključak</w:t>
      </w:r>
    </w:p>
    <w:p w14:paraId="249064E0" w14:textId="77777777" w:rsidR="0099162B" w:rsidRPr="0099162B" w:rsidRDefault="0099162B" w:rsidP="0099162B">
      <w:pPr>
        <w:rPr>
          <w:rFonts w:ascii="Tahoma" w:hAnsi="Tahoma" w:cs="Tahoma"/>
        </w:rPr>
      </w:pPr>
      <w:r w:rsidRPr="0099162B">
        <w:rPr>
          <w:rFonts w:ascii="Tahoma" w:hAnsi="Tahoma" w:cs="Tahoma"/>
        </w:rPr>
        <w:t xml:space="preserve">Putnotavljaju </w:t>
      </w:r>
      <w:r w:rsidR="004A5739">
        <w:rPr>
          <w:rFonts w:ascii="Tahoma" w:hAnsi="Tahoma" w:cs="Tahoma"/>
        </w:rPr>
        <w:t xml:space="preserve">xxx zzz tttt   </w:t>
      </w:r>
      <w:r w:rsidRPr="0099162B">
        <w:rPr>
          <w:rFonts w:ascii="Tahoma" w:hAnsi="Tahoma" w:cs="Tahoma"/>
        </w:rPr>
        <w:t xml:space="preserve">nastanka saobraćajnih nezgoda. </w:t>
      </w:r>
    </w:p>
    <w:p w14:paraId="527AADAE" w14:textId="77777777" w:rsidR="0099162B" w:rsidRPr="0099162B" w:rsidRDefault="0099162B" w:rsidP="0099162B">
      <w:pPr>
        <w:rPr>
          <w:rFonts w:ascii="Tahoma" w:hAnsi="Tahoma" w:cs="Tahoma"/>
        </w:rPr>
      </w:pPr>
      <w:r w:rsidRPr="0099162B">
        <w:rPr>
          <w:rFonts w:ascii="Tahoma" w:hAnsi="Tahoma" w:cs="Tahoma"/>
        </w:rPr>
        <w:lastRenderedPageBreak/>
        <w:t xml:space="preserve">U radu je predloženo rešenje koje se odnosi na </w:t>
      </w:r>
      <w:r w:rsidR="004A5739">
        <w:rPr>
          <w:rFonts w:ascii="Tahoma" w:hAnsi="Tahoma" w:cs="Tahoma"/>
        </w:rPr>
        <w:t xml:space="preserve">bbb xxx zzz </w:t>
      </w:r>
      <w:r w:rsidRPr="0099162B">
        <w:rPr>
          <w:rFonts w:ascii="Tahoma" w:hAnsi="Tahoma" w:cs="Tahoma"/>
        </w:rPr>
        <w:t xml:space="preserve">na semaforu kojim se reguliše saobraćaj </w:t>
      </w:r>
      <w:r w:rsidR="004A5739">
        <w:rPr>
          <w:rFonts w:ascii="Tahoma" w:hAnsi="Tahoma" w:cs="Tahoma"/>
        </w:rPr>
        <w:t>jjj</w:t>
      </w:r>
      <w:r w:rsidRPr="0099162B">
        <w:rPr>
          <w:rFonts w:ascii="Tahoma" w:hAnsi="Tahoma" w:cs="Tahoma"/>
        </w:rPr>
        <w:t xml:space="preserve">. da bude oprezan. Prelaz sa jedne strane. Na ovaj način, očekuje se povećanje nivoa bezbednosti </w:t>
      </w:r>
      <w:r w:rsidR="004A5739">
        <w:rPr>
          <w:rFonts w:ascii="Tahoma" w:hAnsi="Tahoma" w:cs="Tahoma"/>
        </w:rPr>
        <w:t xml:space="preserve">uuu xxx </w:t>
      </w:r>
      <w:r w:rsidRPr="0099162B">
        <w:rPr>
          <w:rFonts w:ascii="Tahoma" w:hAnsi="Tahoma" w:cs="Tahoma"/>
        </w:rPr>
        <w:t>i smanjenje rizika nastanka saobraćajne nezgode</w:t>
      </w:r>
    </w:p>
    <w:p w14:paraId="4765D0EA" w14:textId="77777777" w:rsidR="0099162B" w:rsidRPr="0099162B" w:rsidRDefault="0099162B" w:rsidP="0099162B">
      <w:pPr>
        <w:pStyle w:val="Heading1"/>
        <w:numPr>
          <w:ilvl w:val="0"/>
          <w:numId w:val="16"/>
        </w:numPr>
        <w:rPr>
          <w:rFonts w:ascii="Tahoma" w:hAnsi="Tahoma" w:cs="Tahoma"/>
        </w:rPr>
      </w:pPr>
      <w:r w:rsidRPr="0099162B">
        <w:rPr>
          <w:rFonts w:ascii="Tahoma" w:hAnsi="Tahoma" w:cs="Tahoma"/>
        </w:rPr>
        <w:t>LITERATURA</w:t>
      </w:r>
    </w:p>
    <w:p w14:paraId="280C7FA5" w14:textId="77777777" w:rsidR="0099162B" w:rsidRPr="0099162B" w:rsidRDefault="0099162B" w:rsidP="0099162B">
      <w:pPr>
        <w:pStyle w:val="Literatura"/>
        <w:numPr>
          <w:ilvl w:val="0"/>
          <w:numId w:val="17"/>
        </w:numPr>
        <w:rPr>
          <w:rFonts w:ascii="Tahoma" w:hAnsi="Tahoma" w:cs="Tahoma"/>
        </w:rPr>
      </w:pPr>
      <w:r w:rsidRPr="0099162B">
        <w:rPr>
          <w:rFonts w:ascii="Tahoma" w:hAnsi="Tahoma" w:cs="Tahoma"/>
        </w:rPr>
        <w:t>European Railway Agency, Railway safety performance in the European Union, 2016, ISBN 978-92-9205-049-8, doi:10.2821/171211, Belgium</w:t>
      </w:r>
    </w:p>
    <w:p w14:paraId="0289A03B" w14:textId="77777777" w:rsidR="0099162B" w:rsidRPr="0099162B" w:rsidRDefault="0099162B" w:rsidP="0099162B">
      <w:pPr>
        <w:pStyle w:val="Literatura"/>
        <w:numPr>
          <w:ilvl w:val="0"/>
          <w:numId w:val="17"/>
        </w:numPr>
        <w:rPr>
          <w:rFonts w:ascii="Tahoma" w:hAnsi="Tahoma" w:cs="Tahoma"/>
        </w:rPr>
      </w:pPr>
      <w:r w:rsidRPr="0099162B">
        <w:rPr>
          <w:rFonts w:ascii="Tahoma" w:hAnsi="Tahoma" w:cs="Tahoma"/>
        </w:rPr>
        <w:t>Železnice Srbije ad. Izveštaj bezbednosti i funkcionisanju železničkog saobraćaja na području "Železnice Srbije" ad, za 2012. godinu. 2013., Beograd</w:t>
      </w:r>
    </w:p>
    <w:p w14:paraId="74D4AF41" w14:textId="77777777" w:rsidR="0099162B" w:rsidRPr="0099162B" w:rsidRDefault="0099162B" w:rsidP="0099162B">
      <w:pPr>
        <w:pStyle w:val="Literatura"/>
        <w:numPr>
          <w:ilvl w:val="0"/>
          <w:numId w:val="17"/>
        </w:numPr>
        <w:rPr>
          <w:rFonts w:ascii="Tahoma" w:hAnsi="Tahoma" w:cs="Tahoma"/>
        </w:rPr>
      </w:pPr>
      <w:r w:rsidRPr="0099162B">
        <w:rPr>
          <w:rFonts w:ascii="Tahoma" w:hAnsi="Tahoma" w:cs="Tahoma"/>
        </w:rPr>
        <w:t>„Analiza vrste automatskih uređaja za obezbeđenje saobraćaja na prelazima puta preko železničke pruge i načini njihovog funkcionisanja“, Projekat finansiran od strane Uprave grada Beograda – Sekretarijat za saobraćaj, Izvođač: Univerzitet u Beogradu - Saobraćajni fakultet, 2016.</w:t>
      </w:r>
    </w:p>
    <w:p w14:paraId="1E5436D2" w14:textId="77777777" w:rsidR="0099162B" w:rsidRPr="0099162B" w:rsidRDefault="0099162B" w:rsidP="0099162B">
      <w:pPr>
        <w:pStyle w:val="Literatura"/>
        <w:numPr>
          <w:ilvl w:val="0"/>
          <w:numId w:val="17"/>
        </w:numPr>
        <w:rPr>
          <w:rFonts w:ascii="Tahoma" w:hAnsi="Tahoma" w:cs="Tahoma"/>
        </w:rPr>
      </w:pPr>
      <w:r w:rsidRPr="0099162B">
        <w:rPr>
          <w:rFonts w:ascii="Tahoma" w:hAnsi="Tahoma" w:cs="Tahoma"/>
        </w:rPr>
        <w:t>Zakon o bezbednosti saobraćaja na putevima (Sl. glasnik RS", br. 41/2009, 53/2010, 101/2011, 32/2013 - odluka US, 55/2014, 96/2015 - dr. zakon i 9/2016 - odluka US</w:t>
      </w:r>
    </w:p>
    <w:p w14:paraId="1FC7D78E" w14:textId="77777777" w:rsidR="0099162B" w:rsidRPr="0099162B" w:rsidRDefault="0099162B" w:rsidP="0099162B">
      <w:pPr>
        <w:pStyle w:val="Literatura"/>
        <w:numPr>
          <w:ilvl w:val="0"/>
          <w:numId w:val="17"/>
        </w:numPr>
        <w:rPr>
          <w:rFonts w:ascii="Tahoma" w:hAnsi="Tahoma" w:cs="Tahoma"/>
        </w:rPr>
      </w:pPr>
      <w:r w:rsidRPr="0099162B">
        <w:rPr>
          <w:rFonts w:ascii="Tahoma" w:hAnsi="Tahoma" w:cs="Tahoma"/>
        </w:rPr>
        <w:t>Pravilnik o saobraćajnoj signalizaciji, RS", br. 134/2014 od 11.12.2014. godine</w:t>
      </w:r>
    </w:p>
    <w:p w14:paraId="50A51E14" w14:textId="77777777" w:rsidR="0099162B" w:rsidRPr="0099162B" w:rsidRDefault="0099162B" w:rsidP="0099162B">
      <w:pPr>
        <w:pStyle w:val="Literatura"/>
        <w:numPr>
          <w:ilvl w:val="0"/>
          <w:numId w:val="17"/>
        </w:numPr>
        <w:rPr>
          <w:rFonts w:ascii="Tahoma" w:hAnsi="Tahoma" w:cs="Tahoma"/>
        </w:rPr>
      </w:pPr>
      <w:r w:rsidRPr="0099162B">
        <w:rPr>
          <w:rFonts w:ascii="Tahoma" w:hAnsi="Tahoma" w:cs="Tahoma"/>
        </w:rPr>
        <w:t>Statistika Železnice Srbije za 2014, Železnice Srbije ad, Beograd</w:t>
      </w:r>
    </w:p>
    <w:p w14:paraId="697FC7A5" w14:textId="77777777" w:rsidR="00AF1B9C" w:rsidRPr="0099162B" w:rsidRDefault="00AF1B9C" w:rsidP="00C87783">
      <w:pPr>
        <w:rPr>
          <w:rFonts w:ascii="Tahoma" w:hAnsi="Tahoma" w:cs="Tahoma"/>
        </w:rPr>
      </w:pPr>
    </w:p>
    <w:sectPr w:rsidR="00AF1B9C" w:rsidRPr="0099162B" w:rsidSect="002F4F8D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701" w:right="1134" w:bottom="1134" w:left="1985" w:header="1191" w:footer="102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B43994" w14:textId="77777777" w:rsidR="00536E12" w:rsidRDefault="00536E12">
      <w:r>
        <w:separator/>
      </w:r>
    </w:p>
  </w:endnote>
  <w:endnote w:type="continuationSeparator" w:id="0">
    <w:p w14:paraId="2F781AC5" w14:textId="77777777" w:rsidR="00536E12" w:rsidRDefault="00536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Bold r:id="rId1" w:subsetted="1" w:fontKey="{420CD867-1F61-4FF4-8674-1696DC15E06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81qbholgdpfugc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28660FCF-83AA-4876-8EC2-0B89041F7D38}"/>
    <w:embedBold r:id="rId3" w:fontKey="{84B2F70D-CB2D-40E9-B0C9-A4DDE686DF1B}"/>
    <w:embedItalic r:id="rId4" w:fontKey="{4CD4763C-755F-40AD-99D8-7FDF8D0DABC0}"/>
    <w:embedBoldItalic r:id="rId5" w:fontKey="{8F1B071B-8A20-453A-85F2-B2E777004C48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7F800" w14:textId="77777777" w:rsidR="002F4F8D" w:rsidRDefault="002F4F8D" w:rsidP="002F4F8D">
    <w:pPr>
      <w:pBdr>
        <w:bottom w:val="single" w:sz="4" w:space="1" w:color="auto"/>
      </w:pBdr>
    </w:pPr>
  </w:p>
  <w:tbl>
    <w:tblPr>
      <w:tblW w:w="0" w:type="auto"/>
      <w:jc w:val="center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67"/>
      <w:gridCol w:w="1985"/>
      <w:gridCol w:w="567"/>
    </w:tblGrid>
    <w:tr w:rsidR="00536E12" w:rsidRPr="002749FA" w14:paraId="4B270031" w14:textId="77777777" w:rsidTr="0009624D">
      <w:trPr>
        <w:jc w:val="center"/>
      </w:trPr>
      <w:tc>
        <w:tcPr>
          <w:tcW w:w="567" w:type="dxa"/>
          <w:tcBorders>
            <w:top w:val="nil"/>
            <w:bottom w:val="double" w:sz="4" w:space="0" w:color="auto"/>
            <w:right w:val="nil"/>
          </w:tcBorders>
          <w:shd w:val="clear" w:color="auto" w:fill="auto"/>
        </w:tcPr>
        <w:p w14:paraId="45E1E15B" w14:textId="77777777" w:rsidR="00536E12" w:rsidRPr="002749FA" w:rsidRDefault="00536E12" w:rsidP="00A02A08">
          <w:pPr>
            <w:pStyle w:val="Footer"/>
            <w:rPr>
              <w:rFonts w:ascii="Tahoma" w:eastAsia="Arial Unicode MS" w:hAnsi="Tahoma" w:cs="Tahoma"/>
              <w:b/>
              <w:caps/>
              <w:sz w:val="16"/>
              <w:szCs w:val="16"/>
            </w:rPr>
          </w:pPr>
        </w:p>
      </w:tc>
      <w:tc>
        <w:tcPr>
          <w:tcW w:w="1985" w:type="dxa"/>
          <w:vMerge w:val="restart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058F333C" w14:textId="170A30C1" w:rsidR="00536E12" w:rsidRPr="002749FA" w:rsidRDefault="00EA0E7D" w:rsidP="00C515F1">
          <w:pPr>
            <w:pStyle w:val="Footer"/>
            <w:rPr>
              <w:rFonts w:ascii="Tahoma" w:eastAsia="Arial Unicode MS" w:hAnsi="Tahoma" w:cs="Tahoma"/>
              <w:caps/>
            </w:rPr>
          </w:pPr>
          <w:r>
            <w:rPr>
              <w:rFonts w:ascii="Tahoma" w:hAnsi="Tahoma" w:cs="Tahoma"/>
            </w:rPr>
            <w:t>Divčibare</w:t>
          </w:r>
          <w:r w:rsidR="002749FA" w:rsidRPr="002749FA">
            <w:rPr>
              <w:rFonts w:ascii="Tahoma" w:hAnsi="Tahoma" w:cs="Tahoma"/>
            </w:rPr>
            <w:t xml:space="preserve"> 2020.</w:t>
          </w:r>
        </w:p>
      </w:tc>
      <w:tc>
        <w:tcPr>
          <w:tcW w:w="567" w:type="dxa"/>
          <w:tcBorders>
            <w:top w:val="nil"/>
            <w:left w:val="nil"/>
            <w:bottom w:val="double" w:sz="4" w:space="0" w:color="auto"/>
          </w:tcBorders>
          <w:shd w:val="clear" w:color="auto" w:fill="auto"/>
        </w:tcPr>
        <w:p w14:paraId="61AD29BC" w14:textId="77777777" w:rsidR="00536E12" w:rsidRPr="002749FA" w:rsidRDefault="00536E12" w:rsidP="00A02A08">
          <w:pPr>
            <w:pStyle w:val="Footer"/>
            <w:rPr>
              <w:rFonts w:ascii="Tahoma" w:eastAsia="Arial Unicode MS" w:hAnsi="Tahoma" w:cs="Tahoma"/>
              <w:b/>
              <w:caps/>
              <w:sz w:val="16"/>
              <w:szCs w:val="16"/>
            </w:rPr>
          </w:pPr>
        </w:p>
      </w:tc>
    </w:tr>
    <w:tr w:rsidR="00536E12" w:rsidRPr="002749FA" w14:paraId="2821C1F6" w14:textId="77777777" w:rsidTr="0009624D">
      <w:trPr>
        <w:jc w:val="center"/>
      </w:trPr>
      <w:tc>
        <w:tcPr>
          <w:tcW w:w="567" w:type="dxa"/>
          <w:tcBorders>
            <w:top w:val="double" w:sz="4" w:space="0" w:color="auto"/>
            <w:right w:val="nil"/>
          </w:tcBorders>
          <w:shd w:val="clear" w:color="auto" w:fill="auto"/>
        </w:tcPr>
        <w:p w14:paraId="323F2B0C" w14:textId="77777777" w:rsidR="00536E12" w:rsidRPr="002749FA" w:rsidRDefault="00536E12" w:rsidP="00A02A08">
          <w:pPr>
            <w:pStyle w:val="Footer"/>
            <w:rPr>
              <w:rFonts w:ascii="Tahoma" w:eastAsia="Arial Unicode MS" w:hAnsi="Tahoma" w:cs="Tahoma"/>
              <w:b/>
              <w:caps/>
              <w:w w:val="90"/>
              <w:sz w:val="16"/>
              <w:szCs w:val="16"/>
            </w:rPr>
          </w:pPr>
        </w:p>
      </w:tc>
      <w:tc>
        <w:tcPr>
          <w:tcW w:w="1985" w:type="dxa"/>
          <w:vMerge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</w:tcPr>
        <w:p w14:paraId="3C633DA2" w14:textId="77777777" w:rsidR="00536E12" w:rsidRPr="002749FA" w:rsidRDefault="00536E12" w:rsidP="00A02A08">
          <w:pPr>
            <w:pStyle w:val="Footer"/>
            <w:rPr>
              <w:rFonts w:ascii="Tahoma" w:eastAsia="Arial Unicode MS" w:hAnsi="Tahoma" w:cs="Tahoma"/>
              <w:b/>
              <w:caps/>
              <w:w w:val="90"/>
              <w:sz w:val="20"/>
              <w:szCs w:val="20"/>
            </w:rPr>
          </w:pPr>
        </w:p>
      </w:tc>
      <w:tc>
        <w:tcPr>
          <w:tcW w:w="567" w:type="dxa"/>
          <w:tcBorders>
            <w:top w:val="double" w:sz="4" w:space="0" w:color="auto"/>
            <w:left w:val="nil"/>
          </w:tcBorders>
          <w:shd w:val="clear" w:color="auto" w:fill="auto"/>
        </w:tcPr>
        <w:p w14:paraId="46403443" w14:textId="77777777" w:rsidR="00536E12" w:rsidRPr="002749FA" w:rsidRDefault="00536E12" w:rsidP="00A02A08">
          <w:pPr>
            <w:pStyle w:val="Footer"/>
            <w:rPr>
              <w:rFonts w:ascii="Tahoma" w:eastAsia="Arial Unicode MS" w:hAnsi="Tahoma" w:cs="Tahoma"/>
              <w:b/>
              <w:caps/>
              <w:w w:val="90"/>
              <w:sz w:val="16"/>
              <w:szCs w:val="16"/>
            </w:rPr>
          </w:pPr>
        </w:p>
      </w:tc>
    </w:tr>
  </w:tbl>
  <w:p w14:paraId="321AC91E" w14:textId="77777777" w:rsidR="00536E12" w:rsidRPr="005F6724" w:rsidRDefault="00536E12" w:rsidP="005F6724">
    <w:pPr>
      <w:pStyle w:val="Footer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67"/>
      <w:gridCol w:w="1985"/>
      <w:gridCol w:w="567"/>
    </w:tblGrid>
    <w:tr w:rsidR="00536E12" w:rsidRPr="0009624D" w14:paraId="700FF822" w14:textId="77777777" w:rsidTr="0009624D">
      <w:trPr>
        <w:jc w:val="center"/>
      </w:trPr>
      <w:tc>
        <w:tcPr>
          <w:tcW w:w="567" w:type="dxa"/>
          <w:tcBorders>
            <w:top w:val="nil"/>
            <w:bottom w:val="double" w:sz="4" w:space="0" w:color="auto"/>
            <w:right w:val="nil"/>
          </w:tcBorders>
          <w:shd w:val="clear" w:color="auto" w:fill="auto"/>
        </w:tcPr>
        <w:p w14:paraId="17C05E5C" w14:textId="77777777" w:rsidR="00536E12" w:rsidRPr="0009624D" w:rsidRDefault="00536E12" w:rsidP="005D5134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985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vAlign w:val="center"/>
        </w:tcPr>
        <w:p w14:paraId="49F0A7EB" w14:textId="0D184558" w:rsidR="00536E12" w:rsidRPr="002749FA" w:rsidRDefault="00EA0E7D" w:rsidP="002F4F8D">
          <w:pPr>
            <w:pStyle w:val="Footer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Divčibare</w:t>
          </w:r>
          <w:r w:rsidR="00536E12" w:rsidRPr="002749FA">
            <w:rPr>
              <w:rFonts w:ascii="Tahoma" w:hAnsi="Tahoma" w:cs="Tahoma"/>
            </w:rPr>
            <w:t xml:space="preserve"> 20</w:t>
          </w:r>
          <w:r w:rsidR="002749FA" w:rsidRPr="002749FA">
            <w:rPr>
              <w:rFonts w:ascii="Tahoma" w:hAnsi="Tahoma" w:cs="Tahoma"/>
            </w:rPr>
            <w:t>20</w:t>
          </w:r>
          <w:r w:rsidR="00536E12" w:rsidRPr="002749FA">
            <w:rPr>
              <w:rFonts w:ascii="Tahoma" w:hAnsi="Tahoma" w:cs="Tahoma"/>
            </w:rPr>
            <w:t>.</w:t>
          </w:r>
        </w:p>
      </w:tc>
      <w:tc>
        <w:tcPr>
          <w:tcW w:w="567" w:type="dxa"/>
          <w:tcBorders>
            <w:top w:val="nil"/>
            <w:left w:val="nil"/>
            <w:bottom w:val="double" w:sz="4" w:space="0" w:color="auto"/>
          </w:tcBorders>
          <w:shd w:val="clear" w:color="auto" w:fill="auto"/>
        </w:tcPr>
        <w:p w14:paraId="3066BA90" w14:textId="77777777" w:rsidR="00536E12" w:rsidRPr="0009624D" w:rsidRDefault="00536E12" w:rsidP="005D5134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</w:tr>
    <w:tr w:rsidR="00536E12" w:rsidRPr="0009624D" w14:paraId="76E08518" w14:textId="77777777" w:rsidTr="0009624D">
      <w:trPr>
        <w:jc w:val="center"/>
      </w:trPr>
      <w:tc>
        <w:tcPr>
          <w:tcW w:w="567" w:type="dxa"/>
          <w:tcBorders>
            <w:top w:val="double" w:sz="4" w:space="0" w:color="auto"/>
            <w:right w:val="nil"/>
          </w:tcBorders>
          <w:shd w:val="clear" w:color="auto" w:fill="auto"/>
        </w:tcPr>
        <w:p w14:paraId="2FAF17AE" w14:textId="77777777" w:rsidR="00536E12" w:rsidRPr="0009624D" w:rsidRDefault="00536E12" w:rsidP="005D5134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985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14:paraId="6B2C3444" w14:textId="77777777" w:rsidR="00536E12" w:rsidRPr="0009624D" w:rsidRDefault="00536E12" w:rsidP="005D5134">
          <w:pPr>
            <w:pStyle w:val="Foo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567" w:type="dxa"/>
          <w:tcBorders>
            <w:top w:val="double" w:sz="4" w:space="0" w:color="auto"/>
            <w:left w:val="nil"/>
          </w:tcBorders>
          <w:shd w:val="clear" w:color="auto" w:fill="auto"/>
        </w:tcPr>
        <w:p w14:paraId="19DE0E8A" w14:textId="77777777" w:rsidR="00536E12" w:rsidRPr="0009624D" w:rsidRDefault="00536E12" w:rsidP="005D5134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</w:tr>
  </w:tbl>
  <w:p w14:paraId="1E5ED611" w14:textId="77777777" w:rsidR="00536E12" w:rsidRPr="00B1015A" w:rsidRDefault="00536E12" w:rsidP="00B1015A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259ABF" w14:textId="77777777" w:rsidR="00536E12" w:rsidRDefault="00536E12" w:rsidP="00C01EBF">
      <w:pPr>
        <w:spacing w:after="0"/>
      </w:pPr>
      <w:r>
        <w:separator/>
      </w:r>
    </w:p>
  </w:footnote>
  <w:footnote w:type="continuationSeparator" w:id="0">
    <w:p w14:paraId="16E1926E" w14:textId="77777777" w:rsidR="00536E12" w:rsidRDefault="00536E12">
      <w:r>
        <w:continuationSeparator/>
      </w:r>
    </w:p>
  </w:footnote>
  <w:footnote w:id="1">
    <w:p w14:paraId="79B1DA05" w14:textId="77777777" w:rsidR="00536E12" w:rsidRPr="00B16624" w:rsidRDefault="00536E12" w:rsidP="008D6B76">
      <w:pPr>
        <w:pStyle w:val="Institucija"/>
        <w:rPr>
          <w:rStyle w:val="Hyperlink"/>
          <w:rFonts w:ascii="Tahoma" w:hAnsi="Tahoma" w:cs="Tahoma"/>
        </w:rPr>
      </w:pPr>
      <w:r w:rsidRPr="00B16624">
        <w:rPr>
          <w:rStyle w:val="FootnoteReference"/>
          <w:rFonts w:ascii="Tahoma" w:hAnsi="Tahoma" w:cs="Tahoma"/>
        </w:rPr>
        <w:footnoteRef/>
      </w:r>
      <w:r w:rsidRPr="00B16624">
        <w:rPr>
          <w:rFonts w:ascii="Tahoma" w:hAnsi="Tahoma" w:cs="Tahoma"/>
        </w:rPr>
        <w:tab/>
        <w:t xml:space="preserve">Institucija u kojoj autor radi, sedište institucije, </w:t>
      </w:r>
      <w:r w:rsidRPr="00B16624">
        <w:rPr>
          <w:rStyle w:val="Hyperlink"/>
          <w:rFonts w:ascii="Tahoma" w:hAnsi="Tahoma" w:cs="Tahoma"/>
          <w:lang w:val="en-US"/>
        </w:rPr>
        <w:t>e-mail</w:t>
      </w:r>
      <w:r w:rsidRPr="00B16624">
        <w:rPr>
          <w:rStyle w:val="Hyperlink"/>
          <w:rFonts w:ascii="Tahoma" w:hAnsi="Tahoma" w:cs="Tahoma"/>
        </w:rPr>
        <w:t xml:space="preserve"> autora</w:t>
      </w:r>
    </w:p>
  </w:footnote>
  <w:footnote w:id="2">
    <w:p w14:paraId="3705F325" w14:textId="77777777" w:rsidR="00536E12" w:rsidRPr="00B16624" w:rsidRDefault="00536E12" w:rsidP="00E86338">
      <w:pPr>
        <w:pStyle w:val="Institucija"/>
        <w:rPr>
          <w:rFonts w:ascii="Tahoma" w:hAnsi="Tahoma" w:cs="Tahoma"/>
        </w:rPr>
      </w:pPr>
      <w:r w:rsidRPr="00B16624">
        <w:rPr>
          <w:rStyle w:val="FootnoteReference"/>
          <w:rFonts w:ascii="Tahoma" w:hAnsi="Tahoma" w:cs="Tahoma"/>
        </w:rPr>
        <w:footnoteRef/>
      </w:r>
      <w:r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ab/>
        <w:t xml:space="preserve">Institucija u kojoj autor radi, sedište institucije, </w:t>
      </w:r>
      <w:r w:rsidRPr="00B16624">
        <w:rPr>
          <w:rStyle w:val="Hyperlink"/>
          <w:rFonts w:ascii="Tahoma" w:hAnsi="Tahoma" w:cs="Tahoma"/>
          <w:lang w:val="en-US"/>
        </w:rPr>
        <w:t>e-mail</w:t>
      </w:r>
      <w:r w:rsidRPr="00B16624">
        <w:rPr>
          <w:rStyle w:val="Hyperlink"/>
          <w:rFonts w:ascii="Tahoma" w:hAnsi="Tahoma" w:cs="Tahoma"/>
        </w:rPr>
        <w:t xml:space="preserve"> autora</w:t>
      </w:r>
    </w:p>
  </w:footnote>
  <w:footnote w:id="3">
    <w:p w14:paraId="7A4D99B2" w14:textId="77777777" w:rsidR="00536E12" w:rsidRPr="002C43B6" w:rsidRDefault="00536E12" w:rsidP="008D6B76">
      <w:pPr>
        <w:pStyle w:val="Institucija"/>
      </w:pPr>
      <w:r w:rsidRPr="00B16624">
        <w:rPr>
          <w:rStyle w:val="FootnoteReference"/>
          <w:rFonts w:ascii="Tahoma" w:hAnsi="Tahoma" w:cs="Tahoma"/>
        </w:rPr>
        <w:footnoteRef/>
      </w:r>
      <w:r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ab/>
        <w:t xml:space="preserve">Institucija u kojoj autor radi, sedište institucije, </w:t>
      </w:r>
      <w:r w:rsidRPr="00B16624">
        <w:rPr>
          <w:rStyle w:val="Hyperlink"/>
          <w:rFonts w:ascii="Tahoma" w:hAnsi="Tahoma" w:cs="Tahoma"/>
          <w:lang w:val="en-US"/>
        </w:rPr>
        <w:t>e-mail</w:t>
      </w:r>
      <w:r w:rsidRPr="00B16624">
        <w:rPr>
          <w:rStyle w:val="Hyperlink"/>
          <w:rFonts w:ascii="Tahoma" w:hAnsi="Tahoma" w:cs="Tahoma"/>
        </w:rPr>
        <w:t xml:space="preserve"> autora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FBC16" w14:textId="77777777" w:rsidR="00536E12" w:rsidRDefault="00536E12" w:rsidP="002F290A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6E8F57FA" w14:textId="77777777" w:rsidR="00536E12" w:rsidRDefault="00536E12" w:rsidP="00C7059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579EA" w14:textId="77777777" w:rsidR="00536E12" w:rsidRPr="002749FA" w:rsidRDefault="00536E12" w:rsidP="002749FA">
    <w:pPr>
      <w:pStyle w:val="Header"/>
      <w:framePr w:h="256" w:hRule="exact" w:wrap="notBeside" w:vAnchor="text" w:hAnchor="margin" w:xAlign="outside" w:y="-50" w:anchorLock="1"/>
      <w:rPr>
        <w:rStyle w:val="PageNumber"/>
        <w:rFonts w:ascii="Tahoma" w:hAnsi="Tahoma" w:cs="Tahoma"/>
      </w:rPr>
    </w:pPr>
    <w:r w:rsidRPr="002749FA">
      <w:rPr>
        <w:rStyle w:val="PageNumber"/>
        <w:rFonts w:ascii="Tahoma" w:hAnsi="Tahoma" w:cs="Tahoma"/>
      </w:rPr>
      <w:fldChar w:fldCharType="begin"/>
    </w:r>
    <w:r w:rsidRPr="002749FA">
      <w:rPr>
        <w:rStyle w:val="PageNumber"/>
        <w:rFonts w:ascii="Tahoma" w:hAnsi="Tahoma" w:cs="Tahoma"/>
      </w:rPr>
      <w:instrText xml:space="preserve">PAGE  </w:instrText>
    </w:r>
    <w:r w:rsidRPr="002749FA">
      <w:rPr>
        <w:rStyle w:val="PageNumber"/>
        <w:rFonts w:ascii="Tahoma" w:hAnsi="Tahoma" w:cs="Tahoma"/>
      </w:rPr>
      <w:fldChar w:fldCharType="separate"/>
    </w:r>
    <w:r w:rsidR="00B16624" w:rsidRPr="002749FA">
      <w:rPr>
        <w:rStyle w:val="PageNumber"/>
        <w:rFonts w:ascii="Tahoma" w:hAnsi="Tahoma" w:cs="Tahoma"/>
        <w:noProof/>
      </w:rPr>
      <w:t>2</w:t>
    </w:r>
    <w:r w:rsidRPr="002749FA">
      <w:rPr>
        <w:rStyle w:val="PageNumber"/>
        <w:rFonts w:ascii="Tahoma" w:hAnsi="Tahoma" w:cs="Tahoma"/>
      </w:rPr>
      <w:fldChar w:fldCharType="end"/>
    </w:r>
  </w:p>
  <w:p w14:paraId="6CA2A6AD" w14:textId="7DF25FB4" w:rsidR="00F41144" w:rsidRPr="002749FA" w:rsidRDefault="00F41144" w:rsidP="00F41144">
    <w:pPr>
      <w:pStyle w:val="Header"/>
      <w:pBdr>
        <w:bottom w:val="single" w:sz="4" w:space="1" w:color="auto"/>
      </w:pBdr>
      <w:rPr>
        <w:rFonts w:ascii="Tahoma" w:hAnsi="Tahoma" w:cs="Tahoma"/>
      </w:rPr>
    </w:pPr>
    <w:r w:rsidRPr="002749FA">
      <w:rPr>
        <w:rFonts w:ascii="Tahoma" w:hAnsi="Tahoma" w:cs="Tahoma"/>
      </w:rPr>
      <w:t>X</w:t>
    </w:r>
    <w:r w:rsidR="002749FA" w:rsidRPr="002749FA">
      <w:rPr>
        <w:rFonts w:ascii="Tahoma" w:hAnsi="Tahoma" w:cs="Tahoma"/>
      </w:rPr>
      <w:t>IX</w:t>
    </w:r>
    <w:r w:rsidRPr="002749FA">
      <w:rPr>
        <w:rFonts w:ascii="Tahoma" w:hAnsi="Tahoma" w:cs="Tahoma"/>
      </w:rPr>
      <w:t xml:space="preserve"> Simpozijum ''Veštačenje saobraćajnih nezgoda i prevare u osiguranju''</w:t>
    </w:r>
  </w:p>
  <w:p w14:paraId="36E11C2E" w14:textId="77777777" w:rsidR="00F41144" w:rsidRPr="00A70AC2" w:rsidRDefault="00F41144" w:rsidP="00F41144">
    <w:pPr>
      <w:pStyle w:val="Header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613AC" w14:textId="77777777" w:rsidR="00536E12" w:rsidRDefault="00C515F1" w:rsidP="00B5237C">
    <w:pPr>
      <w:pStyle w:val="Header"/>
    </w:pPr>
    <w:r>
      <w:rPr>
        <w:noProof/>
        <w:lang w:val="en-US"/>
      </w:rPr>
      <mc:AlternateContent>
        <mc:Choice Requires="wps">
          <w:drawing>
            <wp:anchor distT="36576" distB="36576" distL="36576" distR="36576" simplePos="0" relativeHeight="251656192" behindDoc="0" locked="0" layoutInCell="1" allowOverlap="1" wp14:anchorId="64D9FB41" wp14:editId="33E40ACD">
              <wp:simplePos x="0" y="0"/>
              <wp:positionH relativeFrom="page">
                <wp:posOffset>1117600</wp:posOffset>
              </wp:positionH>
              <wp:positionV relativeFrom="page">
                <wp:posOffset>866775</wp:posOffset>
              </wp:positionV>
              <wp:extent cx="1800225" cy="8277225"/>
              <wp:effectExtent l="0" t="0" r="9525" b="9525"/>
              <wp:wrapNone/>
              <wp:docPr id="3" name="Rectangle 1" descr="Light upward diagon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 noChangeShapeType="1"/>
                    </wps:cNvSpPr>
                    <wps:spPr bwMode="auto">
                      <a:xfrm>
                        <a:off x="0" y="0"/>
                        <a:ext cx="1800225" cy="8277225"/>
                      </a:xfrm>
                      <a:prstGeom prst="rect">
                        <a:avLst/>
                      </a:prstGeom>
                      <a:pattFill prst="ltUpDiag">
                        <a:fgClr>
                          <a:srgbClr val="80808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2AE426" id="Rectangle 1" o:spid="_x0000_s1026" alt="Light upward diagonal" style="position:absolute;margin-left:88pt;margin-top:68.25pt;width:141.75pt;height:651.7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" fillcolor="gray" stroked="f" strokeweight="0" insetpen="t">
              <v:fill r:id="rId1" o:title="" type="pattern"/>
              <v:shadow color="#ccc"/>
              <o:lock v:ext="edit" shapetype="t"/>
              <v:textbox inset="2.88pt,2.88pt,2.88pt,2.88pt"/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36576" distB="36576" distL="36576" distR="36576" simplePos="0" relativeHeight="251658240" behindDoc="0" locked="1" layoutInCell="1" allowOverlap="1" wp14:anchorId="34D24105" wp14:editId="48E7F396">
              <wp:simplePos x="0" y="0"/>
              <wp:positionH relativeFrom="page">
                <wp:posOffset>-403225</wp:posOffset>
              </wp:positionH>
              <wp:positionV relativeFrom="page">
                <wp:posOffset>5724525</wp:posOffset>
              </wp:positionV>
              <wp:extent cx="5108575" cy="982980"/>
              <wp:effectExtent l="5398" t="0" r="2222" b="2223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 noChangeShapeType="1"/>
                    </wps:cNvSpPr>
                    <wps:spPr bwMode="auto">
                      <a:xfrm rot="16200000">
                        <a:off x="0" y="0"/>
                        <a:ext cx="5108575" cy="98298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BF2E3B5" w14:textId="0EAF96F0" w:rsidR="00536E12" w:rsidRPr="00B16624" w:rsidRDefault="00536E12" w:rsidP="002749FA">
                          <w:pPr>
                            <w:ind w:left="284" w:right="284"/>
                            <w:jc w:val="center"/>
                            <w:rPr>
                              <w:rFonts w:ascii="Tahoma" w:hAnsi="Tahoma" w:cs="Tahoma"/>
                              <w:b/>
                              <w:color w:val="808080"/>
                            </w:rPr>
                          </w:pPr>
                          <w:r w:rsidRPr="00B16624">
                            <w:rPr>
                              <w:rFonts w:ascii="Tahoma" w:hAnsi="Tahoma" w:cs="Tahoma"/>
                              <w:b/>
                              <w:color w:val="808080"/>
                            </w:rPr>
                            <w:t>X</w:t>
                          </w:r>
                          <w:r w:rsidR="002749FA">
                            <w:rPr>
                              <w:rFonts w:ascii="Tahoma" w:hAnsi="Tahoma" w:cs="Tahoma"/>
                              <w:b/>
                              <w:color w:val="808080"/>
                            </w:rPr>
                            <w:t>IX</w:t>
                          </w:r>
                          <w:r w:rsidRPr="00B16624">
                            <w:rPr>
                              <w:rFonts w:ascii="Tahoma" w:hAnsi="Tahoma" w:cs="Tahoma"/>
                              <w:b/>
                              <w:color w:val="808080"/>
                            </w:rPr>
                            <w:t xml:space="preserve"> Simpozijum </w:t>
                          </w:r>
                          <w:r w:rsidRPr="00B16624">
                            <w:rPr>
                              <w:rFonts w:ascii="Tahoma" w:hAnsi="Tahoma" w:cs="Tahoma"/>
                              <w:b/>
                              <w:color w:val="808080"/>
                            </w:rPr>
                            <w:br/>
                            <w:t>"</w:t>
                          </w:r>
                          <w:r w:rsidR="00B16624" w:rsidRPr="00B16624">
                            <w:rPr>
                              <w:rFonts w:ascii="Tahoma" w:hAnsi="Tahoma" w:cs="Tahoma"/>
                              <w:b/>
                              <w:color w:val="808080"/>
                            </w:rPr>
                            <w:t>V</w:t>
                          </w:r>
                          <w:r w:rsidRPr="00B16624">
                            <w:rPr>
                              <w:rFonts w:ascii="Tahoma" w:hAnsi="Tahoma" w:cs="Tahoma"/>
                              <w:b/>
                              <w:color w:val="808080"/>
                            </w:rPr>
                            <w:t>eštačenje saobraćajnih nezgoda</w:t>
                          </w:r>
                          <w:r w:rsidRPr="00B16624">
                            <w:rPr>
                              <w:rFonts w:ascii="Tahoma" w:hAnsi="Tahoma" w:cs="Tahoma"/>
                              <w:b/>
                              <w:color w:val="808080"/>
                            </w:rPr>
                            <w:br/>
                            <w:t>i prevare u osiguranju"</w:t>
                          </w:r>
                        </w:p>
                      </w:txbxContent>
                    </wps:txbx>
                    <wps:bodyPr rot="0" vert="vert270" wrap="square" lIns="36576" tIns="36576" rIns="36576" bIns="36576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4D24105" id="AutoShape 3" o:spid="_x0000_s1027" style="position:absolute;left:0;text-align:left;margin-left:-31.75pt;margin-top:450.75pt;width:402.25pt;height:77.4pt;rotation:-90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" stroked="f" strokeweight="0" insetpen="t">
              <v:shadow color="#ccc"/>
              <o:lock v:ext="edit" shapetype="t"/>
              <v:textbox style="layout-flow:vertical;mso-layout-flow-alt:bottom-to-top" inset="2.88pt,2.88pt,2.88pt,2.88pt">
                <w:txbxContent>
                  <w:p w14:paraId="6BF2E3B5" w14:textId="0EAF96F0" w:rsidR="00536E12" w:rsidRPr="00B16624" w:rsidRDefault="00536E12" w:rsidP="002749FA">
                    <w:pPr>
                      <w:ind w:left="284" w:right="284"/>
                      <w:jc w:val="center"/>
                      <w:rPr>
                        <w:rFonts w:ascii="Tahoma" w:hAnsi="Tahoma" w:cs="Tahoma"/>
                        <w:b/>
                        <w:color w:val="808080"/>
                      </w:rPr>
                    </w:pPr>
                    <w:r w:rsidRPr="00B16624">
                      <w:rPr>
                        <w:rFonts w:ascii="Tahoma" w:hAnsi="Tahoma" w:cs="Tahoma"/>
                        <w:b/>
                        <w:color w:val="808080"/>
                      </w:rPr>
                      <w:t>X</w:t>
                    </w:r>
                    <w:r w:rsidR="002749FA">
                      <w:rPr>
                        <w:rFonts w:ascii="Tahoma" w:hAnsi="Tahoma" w:cs="Tahoma"/>
                        <w:b/>
                        <w:color w:val="808080"/>
                      </w:rPr>
                      <w:t>IX</w:t>
                    </w:r>
                    <w:r w:rsidRPr="00B16624">
                      <w:rPr>
                        <w:rFonts w:ascii="Tahoma" w:hAnsi="Tahoma" w:cs="Tahoma"/>
                        <w:b/>
                        <w:color w:val="808080"/>
                      </w:rPr>
                      <w:t xml:space="preserve"> Simpozijum </w:t>
                    </w:r>
                    <w:r w:rsidRPr="00B16624">
                      <w:rPr>
                        <w:rFonts w:ascii="Tahoma" w:hAnsi="Tahoma" w:cs="Tahoma"/>
                        <w:b/>
                        <w:color w:val="808080"/>
                      </w:rPr>
                      <w:br/>
                      <w:t>"</w:t>
                    </w:r>
                    <w:r w:rsidR="00B16624" w:rsidRPr="00B16624">
                      <w:rPr>
                        <w:rFonts w:ascii="Tahoma" w:hAnsi="Tahoma" w:cs="Tahoma"/>
                        <w:b/>
                        <w:color w:val="808080"/>
                      </w:rPr>
                      <w:t>V</w:t>
                    </w:r>
                    <w:r w:rsidRPr="00B16624">
                      <w:rPr>
                        <w:rFonts w:ascii="Tahoma" w:hAnsi="Tahoma" w:cs="Tahoma"/>
                        <w:b/>
                        <w:color w:val="808080"/>
                      </w:rPr>
                      <w:t>eštačenje saobraćajnih nezgoda</w:t>
                    </w:r>
                    <w:r w:rsidRPr="00B16624">
                      <w:rPr>
                        <w:rFonts w:ascii="Tahoma" w:hAnsi="Tahoma" w:cs="Tahoma"/>
                        <w:b/>
                        <w:color w:val="808080"/>
                      </w:rPr>
                      <w:br/>
                      <w:t>i prevare u osiguranju"</w:t>
                    </w:r>
                  </w:p>
                </w:txbxContent>
              </v:textbox>
              <w10:wrap anchorx="page" anchory="page"/>
              <w10:anchorlock/>
            </v:round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36576" distB="36576" distL="36576" distR="36576" simplePos="0" relativeHeight="251657216" behindDoc="0" locked="0" layoutInCell="1" allowOverlap="1" wp14:anchorId="26D8B174" wp14:editId="621C7B44">
              <wp:simplePos x="0" y="0"/>
              <wp:positionH relativeFrom="page">
                <wp:posOffset>1591945</wp:posOffset>
              </wp:positionH>
              <wp:positionV relativeFrom="page">
                <wp:posOffset>2719705</wp:posOffset>
              </wp:positionV>
              <wp:extent cx="5255895" cy="237490"/>
              <wp:effectExtent l="1270" t="5080" r="635" b="508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 noChangeShapeType="1"/>
                    </wps:cNvSpPr>
                    <wps:spPr bwMode="auto">
                      <a:xfrm>
                        <a:off x="0" y="0"/>
                        <a:ext cx="5255895" cy="23749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C7B99FD" id="AutoShape 2" o:spid="_x0000_s1026" style="position:absolute;margin-left:125.35pt;margin-top:214.15pt;width:413.85pt;height:18.7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" fillcolor="silver" stroked="f" strokeweight="0" insetpen="t">
              <v:shadow color="#ccc"/>
              <o:lock v:ext="edit" shapetype="t"/>
              <v:textbox inset="2.88pt,2.88pt,2.88pt,2.88pt"/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F38786E"/>
    <w:lvl w:ilvl="0">
      <w:numFmt w:val="bullet"/>
      <w:lvlText w:val="*"/>
      <w:lvlJc w:val="left"/>
    </w:lvl>
  </w:abstractNum>
  <w:abstractNum w:abstractNumId="1" w15:restartNumberingAfterBreak="0">
    <w:nsid w:val="1B774F64"/>
    <w:multiLevelType w:val="multilevel"/>
    <w:tmpl w:val="AE44FC2E"/>
    <w:lvl w:ilvl="0">
      <w:start w:val="1"/>
      <w:numFmt w:val="decimal"/>
      <w:pStyle w:val="Heading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FE42E5F"/>
    <w:multiLevelType w:val="multilevel"/>
    <w:tmpl w:val="04090023"/>
    <w:name w:val="Naslovi5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" w15:restartNumberingAfterBreak="0">
    <w:nsid w:val="30143B0D"/>
    <w:multiLevelType w:val="hybridMultilevel"/>
    <w:tmpl w:val="55A2862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32852"/>
    <w:multiLevelType w:val="hybridMultilevel"/>
    <w:tmpl w:val="27E839E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207292"/>
    <w:multiLevelType w:val="multilevel"/>
    <w:tmpl w:val="6E760B9C"/>
    <w:lvl w:ilvl="0">
      <w:start w:val="1"/>
      <w:numFmt w:val="russianLower"/>
      <w:lvlText w:val="%1)"/>
      <w:lvlJc w:val="left"/>
      <w:pPr>
        <w:tabs>
          <w:tab w:val="num" w:pos="340"/>
        </w:tabs>
        <w:ind w:left="680" w:hanging="340"/>
      </w:pPr>
      <w:rPr>
        <w:rFonts w:ascii="Arial" w:hAnsi="Arial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2897"/>
        </w:tabs>
        <w:ind w:left="289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3257"/>
        </w:tabs>
        <w:ind w:left="325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617"/>
        </w:tabs>
        <w:ind w:left="361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977"/>
        </w:tabs>
        <w:ind w:left="397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37"/>
        </w:tabs>
        <w:ind w:left="433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057"/>
        </w:tabs>
        <w:ind w:left="505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417"/>
        </w:tabs>
        <w:ind w:left="5417" w:hanging="360"/>
      </w:pPr>
      <w:rPr>
        <w:rFonts w:hint="default"/>
      </w:rPr>
    </w:lvl>
  </w:abstractNum>
  <w:abstractNum w:abstractNumId="6" w15:restartNumberingAfterBreak="0">
    <w:nsid w:val="379D4DC6"/>
    <w:multiLevelType w:val="multilevel"/>
    <w:tmpl w:val="0409001D"/>
    <w:name w:val="Naslovi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3F8C2439"/>
    <w:multiLevelType w:val="multilevel"/>
    <w:tmpl w:val="C51E92FA"/>
    <w:name w:val="Naslovi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Restart w:val="0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040147E"/>
    <w:multiLevelType w:val="multilevel"/>
    <w:tmpl w:val="65F0FECC"/>
    <w:lvl w:ilvl="0">
      <w:start w:val="1"/>
      <w:numFmt w:val="decimal"/>
      <w:pStyle w:val="Literatura"/>
      <w:lvlText w:val="[%1]"/>
      <w:lvlJc w:val="left"/>
      <w:pPr>
        <w:tabs>
          <w:tab w:val="num" w:pos="454"/>
        </w:tabs>
        <w:ind w:left="454" w:hanging="45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9" w15:restartNumberingAfterBreak="0">
    <w:nsid w:val="49B8632C"/>
    <w:multiLevelType w:val="multilevel"/>
    <w:tmpl w:val="B3EACF22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340"/>
      </w:pPr>
      <w:rPr>
        <w:rFonts w:ascii="Tunga" w:hAnsi="Tunga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C03B2A"/>
    <w:multiLevelType w:val="multilevel"/>
    <w:tmpl w:val="0409001F"/>
    <w:name w:val="Naslovi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 w15:restartNumberingAfterBreak="0">
    <w:nsid w:val="4D4A4E54"/>
    <w:multiLevelType w:val="multilevel"/>
    <w:tmpl w:val="0409001F"/>
    <w:name w:val="Naslovi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2" w15:restartNumberingAfterBreak="0">
    <w:nsid w:val="4E48653E"/>
    <w:multiLevelType w:val="hybridMultilevel"/>
    <w:tmpl w:val="DCA40D8A"/>
    <w:lvl w:ilvl="0" w:tplc="B18CF67E">
      <w:start w:val="1"/>
      <w:numFmt w:val="decimal"/>
      <w:pStyle w:val="Nabrajanjebrojevi"/>
      <w:lvlText w:val="%1."/>
      <w:lvlJc w:val="left"/>
      <w:pPr>
        <w:tabs>
          <w:tab w:val="num" w:pos="340"/>
        </w:tabs>
        <w:ind w:left="680" w:hanging="340"/>
      </w:pPr>
      <w:rPr>
        <w:rFonts w:ascii="Arial" w:hAnsi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23D4020"/>
    <w:multiLevelType w:val="multilevel"/>
    <w:tmpl w:val="04090023"/>
    <w:name w:val="Naslovi4222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26B136C"/>
    <w:multiLevelType w:val="multilevel"/>
    <w:tmpl w:val="0409001D"/>
    <w:name w:val="Naslovi4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5295712F"/>
    <w:multiLevelType w:val="multilevel"/>
    <w:tmpl w:val="592A213E"/>
    <w:lvl w:ilvl="0">
      <w:start w:val="1"/>
      <w:numFmt w:val="lowerLetter"/>
      <w:pStyle w:val="nabrajanjeslova"/>
      <w:lvlText w:val="%1)"/>
      <w:lvlJc w:val="left"/>
      <w:pPr>
        <w:tabs>
          <w:tab w:val="num" w:pos="340"/>
        </w:tabs>
        <w:ind w:left="680" w:hanging="340"/>
      </w:pPr>
      <w:rPr>
        <w:rFonts w:ascii="Arial" w:hAnsi="Arial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2897"/>
        </w:tabs>
        <w:ind w:left="289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3257"/>
        </w:tabs>
        <w:ind w:left="325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617"/>
        </w:tabs>
        <w:ind w:left="361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977"/>
        </w:tabs>
        <w:ind w:left="397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37"/>
        </w:tabs>
        <w:ind w:left="433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057"/>
        </w:tabs>
        <w:ind w:left="505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417"/>
        </w:tabs>
        <w:ind w:left="5417" w:hanging="360"/>
      </w:pPr>
      <w:rPr>
        <w:rFonts w:hint="default"/>
      </w:rPr>
    </w:lvl>
  </w:abstractNum>
  <w:abstractNum w:abstractNumId="16" w15:restartNumberingAfterBreak="0">
    <w:nsid w:val="56943FAD"/>
    <w:multiLevelType w:val="multilevel"/>
    <w:tmpl w:val="CEFC2E8E"/>
    <w:lvl w:ilvl="0">
      <w:start w:val="1"/>
      <w:numFmt w:val="russianLower"/>
      <w:lvlText w:val="%1)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2177"/>
        </w:tabs>
        <w:ind w:left="217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537"/>
        </w:tabs>
        <w:ind w:left="253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97"/>
        </w:tabs>
        <w:ind w:left="28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257"/>
        </w:tabs>
        <w:ind w:left="32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617"/>
        </w:tabs>
        <w:ind w:left="36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77"/>
        </w:tabs>
        <w:ind w:left="39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337"/>
        </w:tabs>
        <w:ind w:left="43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697"/>
        </w:tabs>
        <w:ind w:left="4697" w:hanging="360"/>
      </w:pPr>
      <w:rPr>
        <w:rFonts w:hint="default"/>
      </w:rPr>
    </w:lvl>
  </w:abstractNum>
  <w:abstractNum w:abstractNumId="17" w15:restartNumberingAfterBreak="0">
    <w:nsid w:val="60D1726F"/>
    <w:multiLevelType w:val="multilevel"/>
    <w:tmpl w:val="0AC4458C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340"/>
      </w:pPr>
      <w:rPr>
        <w:rFonts w:ascii="Arial" w:hAnsi="Arial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4D67FAB"/>
    <w:multiLevelType w:val="multilevel"/>
    <w:tmpl w:val="0409001F"/>
    <w:name w:val="Naslovi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755C2216"/>
    <w:multiLevelType w:val="multilevel"/>
    <w:tmpl w:val="DA82352E"/>
    <w:lvl w:ilvl="0">
      <w:start w:val="1"/>
      <w:numFmt w:val="russianLower"/>
      <w:lvlText w:val="%1)"/>
      <w:lvlJc w:val="left"/>
      <w:pPr>
        <w:tabs>
          <w:tab w:val="num" w:pos="1021"/>
        </w:tabs>
        <w:ind w:left="1021" w:hanging="301"/>
      </w:pPr>
      <w:rPr>
        <w:rFonts w:ascii="Times New Roman" w:hAnsi="Times New Roman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2897"/>
        </w:tabs>
        <w:ind w:left="289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3257"/>
        </w:tabs>
        <w:ind w:left="325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617"/>
        </w:tabs>
        <w:ind w:left="361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977"/>
        </w:tabs>
        <w:ind w:left="397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37"/>
        </w:tabs>
        <w:ind w:left="433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057"/>
        </w:tabs>
        <w:ind w:left="505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417"/>
        </w:tabs>
        <w:ind w:left="5417" w:hanging="360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8"/>
  </w:num>
  <w:num w:numId="4">
    <w:abstractNumId w:val="12"/>
  </w:num>
  <w:num w:numId="5">
    <w:abstractNumId w:val="16"/>
  </w:num>
  <w:num w:numId="6">
    <w:abstractNumId w:val="1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471" w:hanging="227"/>
        </w:pPr>
        <w:rPr>
          <w:rFonts w:ascii="Symbol" w:hAnsi="Symbol" w:hint="default"/>
        </w:rPr>
      </w:lvl>
    </w:lvlOverride>
  </w:num>
  <w:num w:numId="8">
    <w:abstractNumId w:val="0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567" w:hanging="227"/>
        </w:pPr>
        <w:rPr>
          <w:rFonts w:ascii="Symbol" w:hAnsi="Symbol" w:hint="default"/>
        </w:rPr>
      </w:lvl>
    </w:lvlOverride>
  </w:num>
  <w:num w:numId="9">
    <w:abstractNumId w:val="15"/>
  </w:num>
  <w:num w:numId="10">
    <w:abstractNumId w:val="19"/>
  </w:num>
  <w:num w:numId="11">
    <w:abstractNumId w:val="15"/>
  </w:num>
  <w:num w:numId="12">
    <w:abstractNumId w:val="5"/>
  </w:num>
  <w:num w:numId="13">
    <w:abstractNumId w:val="9"/>
  </w:num>
  <w:num w:numId="14">
    <w:abstractNumId w:val="17"/>
  </w:num>
  <w:num w:numId="15">
    <w:abstractNumId w:val="15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saveSubsetFonts/>
  <w:mirrorMargins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20"/>
  <w:hyphenationZone w:val="425"/>
  <w:drawingGridHorizontalSpacing w:val="57"/>
  <w:drawingGridVerticalSpacing w:val="57"/>
  <w:displayHorizontalDrawingGridEvery w:val="2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6E12"/>
    <w:rsid w:val="00003B2A"/>
    <w:rsid w:val="00006E0A"/>
    <w:rsid w:val="00014B20"/>
    <w:rsid w:val="00020013"/>
    <w:rsid w:val="0002020C"/>
    <w:rsid w:val="00021703"/>
    <w:rsid w:val="000246CC"/>
    <w:rsid w:val="0002502F"/>
    <w:rsid w:val="000328B0"/>
    <w:rsid w:val="00032B36"/>
    <w:rsid w:val="00042A22"/>
    <w:rsid w:val="000445EE"/>
    <w:rsid w:val="00047E55"/>
    <w:rsid w:val="000639A0"/>
    <w:rsid w:val="00064466"/>
    <w:rsid w:val="00072E7E"/>
    <w:rsid w:val="000913E0"/>
    <w:rsid w:val="0009624D"/>
    <w:rsid w:val="00096987"/>
    <w:rsid w:val="000A170F"/>
    <w:rsid w:val="000A480C"/>
    <w:rsid w:val="000B2083"/>
    <w:rsid w:val="000B3E72"/>
    <w:rsid w:val="000B6504"/>
    <w:rsid w:val="000F3563"/>
    <w:rsid w:val="000F6083"/>
    <w:rsid w:val="0010680B"/>
    <w:rsid w:val="00107363"/>
    <w:rsid w:val="00123DE6"/>
    <w:rsid w:val="00124635"/>
    <w:rsid w:val="00125BAC"/>
    <w:rsid w:val="00131C7A"/>
    <w:rsid w:val="00133889"/>
    <w:rsid w:val="00133EDE"/>
    <w:rsid w:val="00135CD8"/>
    <w:rsid w:val="00137460"/>
    <w:rsid w:val="00144057"/>
    <w:rsid w:val="00151A6E"/>
    <w:rsid w:val="00155A8C"/>
    <w:rsid w:val="001606E8"/>
    <w:rsid w:val="00183428"/>
    <w:rsid w:val="00193DFD"/>
    <w:rsid w:val="001B03F6"/>
    <w:rsid w:val="001B7852"/>
    <w:rsid w:val="001C1667"/>
    <w:rsid w:val="001C424C"/>
    <w:rsid w:val="001C7B8B"/>
    <w:rsid w:val="001D60FA"/>
    <w:rsid w:val="001E5DD0"/>
    <w:rsid w:val="001F379E"/>
    <w:rsid w:val="001F4797"/>
    <w:rsid w:val="002132BE"/>
    <w:rsid w:val="002140C4"/>
    <w:rsid w:val="002312B2"/>
    <w:rsid w:val="00237637"/>
    <w:rsid w:val="00237ECA"/>
    <w:rsid w:val="002455A0"/>
    <w:rsid w:val="00252E21"/>
    <w:rsid w:val="00253377"/>
    <w:rsid w:val="002749FA"/>
    <w:rsid w:val="00284F0C"/>
    <w:rsid w:val="00292AE2"/>
    <w:rsid w:val="002A20A5"/>
    <w:rsid w:val="002B0DCB"/>
    <w:rsid w:val="002B6410"/>
    <w:rsid w:val="002D6C1D"/>
    <w:rsid w:val="002E71B3"/>
    <w:rsid w:val="002F290A"/>
    <w:rsid w:val="002F4F8D"/>
    <w:rsid w:val="0030771A"/>
    <w:rsid w:val="00336A06"/>
    <w:rsid w:val="00367EF0"/>
    <w:rsid w:val="00375A3E"/>
    <w:rsid w:val="00397E7A"/>
    <w:rsid w:val="003A33A5"/>
    <w:rsid w:val="003C59F7"/>
    <w:rsid w:val="003D1617"/>
    <w:rsid w:val="003D6327"/>
    <w:rsid w:val="003E775A"/>
    <w:rsid w:val="0040164A"/>
    <w:rsid w:val="00407261"/>
    <w:rsid w:val="004125AC"/>
    <w:rsid w:val="0042027B"/>
    <w:rsid w:val="00442FF1"/>
    <w:rsid w:val="004575C3"/>
    <w:rsid w:val="004662FB"/>
    <w:rsid w:val="00492639"/>
    <w:rsid w:val="00495538"/>
    <w:rsid w:val="004A5739"/>
    <w:rsid w:val="004B154F"/>
    <w:rsid w:val="004B294C"/>
    <w:rsid w:val="004C1BE4"/>
    <w:rsid w:val="004D01A3"/>
    <w:rsid w:val="004E2103"/>
    <w:rsid w:val="004F7C1D"/>
    <w:rsid w:val="00513E52"/>
    <w:rsid w:val="005147CE"/>
    <w:rsid w:val="00527E64"/>
    <w:rsid w:val="00536E12"/>
    <w:rsid w:val="005567A1"/>
    <w:rsid w:val="0058315A"/>
    <w:rsid w:val="00587388"/>
    <w:rsid w:val="0059280E"/>
    <w:rsid w:val="005A71A5"/>
    <w:rsid w:val="005A7BCF"/>
    <w:rsid w:val="005B15BC"/>
    <w:rsid w:val="005C0684"/>
    <w:rsid w:val="005C1CA8"/>
    <w:rsid w:val="005C607C"/>
    <w:rsid w:val="005D04ED"/>
    <w:rsid w:val="005D5134"/>
    <w:rsid w:val="005D57ED"/>
    <w:rsid w:val="005F179B"/>
    <w:rsid w:val="005F6724"/>
    <w:rsid w:val="006036AF"/>
    <w:rsid w:val="0061032E"/>
    <w:rsid w:val="00626D86"/>
    <w:rsid w:val="00627453"/>
    <w:rsid w:val="00630205"/>
    <w:rsid w:val="0063426F"/>
    <w:rsid w:val="0064079F"/>
    <w:rsid w:val="0064735A"/>
    <w:rsid w:val="006554CD"/>
    <w:rsid w:val="00686FEB"/>
    <w:rsid w:val="00697EBD"/>
    <w:rsid w:val="006C0BBF"/>
    <w:rsid w:val="006C15C0"/>
    <w:rsid w:val="006D1B01"/>
    <w:rsid w:val="006E423E"/>
    <w:rsid w:val="007063D3"/>
    <w:rsid w:val="00712A06"/>
    <w:rsid w:val="00714D29"/>
    <w:rsid w:val="0071799A"/>
    <w:rsid w:val="00722D9A"/>
    <w:rsid w:val="00742BB5"/>
    <w:rsid w:val="007717EA"/>
    <w:rsid w:val="0078175C"/>
    <w:rsid w:val="00793352"/>
    <w:rsid w:val="007A29E4"/>
    <w:rsid w:val="007D1C37"/>
    <w:rsid w:val="007E0579"/>
    <w:rsid w:val="007E33B8"/>
    <w:rsid w:val="007E5136"/>
    <w:rsid w:val="007E730E"/>
    <w:rsid w:val="0080412F"/>
    <w:rsid w:val="008046CD"/>
    <w:rsid w:val="008148D7"/>
    <w:rsid w:val="00822969"/>
    <w:rsid w:val="00835CF0"/>
    <w:rsid w:val="0084653B"/>
    <w:rsid w:val="00846CF8"/>
    <w:rsid w:val="00852AC0"/>
    <w:rsid w:val="00862882"/>
    <w:rsid w:val="0089453D"/>
    <w:rsid w:val="008C6D7C"/>
    <w:rsid w:val="008D2CC3"/>
    <w:rsid w:val="008D5EC7"/>
    <w:rsid w:val="008D6B76"/>
    <w:rsid w:val="008E5C55"/>
    <w:rsid w:val="008E748A"/>
    <w:rsid w:val="008F175A"/>
    <w:rsid w:val="008F56DB"/>
    <w:rsid w:val="00925497"/>
    <w:rsid w:val="009311FF"/>
    <w:rsid w:val="009550A4"/>
    <w:rsid w:val="00965D5B"/>
    <w:rsid w:val="0099162B"/>
    <w:rsid w:val="00991AA1"/>
    <w:rsid w:val="00997922"/>
    <w:rsid w:val="009B5933"/>
    <w:rsid w:val="009B5A73"/>
    <w:rsid w:val="009B7111"/>
    <w:rsid w:val="009C0257"/>
    <w:rsid w:val="009C303F"/>
    <w:rsid w:val="009E4843"/>
    <w:rsid w:val="009E5C52"/>
    <w:rsid w:val="009E5EEB"/>
    <w:rsid w:val="00A02A08"/>
    <w:rsid w:val="00A03682"/>
    <w:rsid w:val="00A14DEA"/>
    <w:rsid w:val="00A172D2"/>
    <w:rsid w:val="00A30654"/>
    <w:rsid w:val="00A43139"/>
    <w:rsid w:val="00A617FB"/>
    <w:rsid w:val="00A70AC2"/>
    <w:rsid w:val="00A91B90"/>
    <w:rsid w:val="00AA1214"/>
    <w:rsid w:val="00AA6A78"/>
    <w:rsid w:val="00AA76D8"/>
    <w:rsid w:val="00AB3419"/>
    <w:rsid w:val="00AC3373"/>
    <w:rsid w:val="00AF1B9C"/>
    <w:rsid w:val="00AF2CC6"/>
    <w:rsid w:val="00AF7784"/>
    <w:rsid w:val="00B0087A"/>
    <w:rsid w:val="00B06949"/>
    <w:rsid w:val="00B1015A"/>
    <w:rsid w:val="00B16624"/>
    <w:rsid w:val="00B227E6"/>
    <w:rsid w:val="00B31F98"/>
    <w:rsid w:val="00B338E4"/>
    <w:rsid w:val="00B50423"/>
    <w:rsid w:val="00B5237C"/>
    <w:rsid w:val="00B678F9"/>
    <w:rsid w:val="00B84BC4"/>
    <w:rsid w:val="00B93931"/>
    <w:rsid w:val="00BA3C81"/>
    <w:rsid w:val="00BA3D32"/>
    <w:rsid w:val="00BC01D5"/>
    <w:rsid w:val="00BD158B"/>
    <w:rsid w:val="00BD4F94"/>
    <w:rsid w:val="00BD6D88"/>
    <w:rsid w:val="00BF2E9B"/>
    <w:rsid w:val="00C01EBF"/>
    <w:rsid w:val="00C029B7"/>
    <w:rsid w:val="00C1155F"/>
    <w:rsid w:val="00C265C3"/>
    <w:rsid w:val="00C30150"/>
    <w:rsid w:val="00C42E7B"/>
    <w:rsid w:val="00C45213"/>
    <w:rsid w:val="00C515F1"/>
    <w:rsid w:val="00C60E30"/>
    <w:rsid w:val="00C70595"/>
    <w:rsid w:val="00C71C05"/>
    <w:rsid w:val="00C74124"/>
    <w:rsid w:val="00C77F43"/>
    <w:rsid w:val="00C87783"/>
    <w:rsid w:val="00C918EA"/>
    <w:rsid w:val="00C92AF6"/>
    <w:rsid w:val="00C92FD3"/>
    <w:rsid w:val="00C95B43"/>
    <w:rsid w:val="00CC436D"/>
    <w:rsid w:val="00CC4E02"/>
    <w:rsid w:val="00CC6E34"/>
    <w:rsid w:val="00CD0257"/>
    <w:rsid w:val="00CD563C"/>
    <w:rsid w:val="00CE18B0"/>
    <w:rsid w:val="00CF0365"/>
    <w:rsid w:val="00D03384"/>
    <w:rsid w:val="00D06D14"/>
    <w:rsid w:val="00D32B1D"/>
    <w:rsid w:val="00D44FC5"/>
    <w:rsid w:val="00D565A2"/>
    <w:rsid w:val="00D837F7"/>
    <w:rsid w:val="00DA4E53"/>
    <w:rsid w:val="00DB0997"/>
    <w:rsid w:val="00DC6B2E"/>
    <w:rsid w:val="00DD3FF0"/>
    <w:rsid w:val="00DD4EB8"/>
    <w:rsid w:val="00DD56D4"/>
    <w:rsid w:val="00DD770B"/>
    <w:rsid w:val="00DE6D98"/>
    <w:rsid w:val="00DF0642"/>
    <w:rsid w:val="00DF21F0"/>
    <w:rsid w:val="00E02505"/>
    <w:rsid w:val="00E15BA8"/>
    <w:rsid w:val="00E24A2F"/>
    <w:rsid w:val="00E312E1"/>
    <w:rsid w:val="00E37B84"/>
    <w:rsid w:val="00E4132E"/>
    <w:rsid w:val="00E42733"/>
    <w:rsid w:val="00E732F5"/>
    <w:rsid w:val="00E73F9E"/>
    <w:rsid w:val="00E7569F"/>
    <w:rsid w:val="00E8360C"/>
    <w:rsid w:val="00E86338"/>
    <w:rsid w:val="00E90BCD"/>
    <w:rsid w:val="00E955E9"/>
    <w:rsid w:val="00EA0E7D"/>
    <w:rsid w:val="00EA57AA"/>
    <w:rsid w:val="00EC00B1"/>
    <w:rsid w:val="00EC0117"/>
    <w:rsid w:val="00EC40A9"/>
    <w:rsid w:val="00ED42CA"/>
    <w:rsid w:val="00EE45FA"/>
    <w:rsid w:val="00EE4721"/>
    <w:rsid w:val="00EF113D"/>
    <w:rsid w:val="00EF7A55"/>
    <w:rsid w:val="00F033B7"/>
    <w:rsid w:val="00F06F31"/>
    <w:rsid w:val="00F11630"/>
    <w:rsid w:val="00F12FA7"/>
    <w:rsid w:val="00F13B47"/>
    <w:rsid w:val="00F2009C"/>
    <w:rsid w:val="00F269E3"/>
    <w:rsid w:val="00F32240"/>
    <w:rsid w:val="00F41144"/>
    <w:rsid w:val="00F77E80"/>
    <w:rsid w:val="00F87917"/>
    <w:rsid w:val="00F92286"/>
    <w:rsid w:val="00F9435A"/>
    <w:rsid w:val="00F951E8"/>
    <w:rsid w:val="00FA2382"/>
    <w:rsid w:val="00FC3339"/>
    <w:rsid w:val="00FD0E2B"/>
    <w:rsid w:val="00FD2709"/>
    <w:rsid w:val="00FE2BA4"/>
    <w:rsid w:val="00FE3B01"/>
    <w:rsid w:val="00FE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4F863A87"/>
  <w15:docId w15:val="{ED2D2D18-04DB-4C76-87B5-EC6403B3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Tekst"/>
    <w:qFormat/>
    <w:rsid w:val="009B5A73"/>
    <w:pPr>
      <w:widowControl w:val="0"/>
      <w:spacing w:after="240"/>
      <w:jc w:val="both"/>
    </w:pPr>
    <w:rPr>
      <w:rFonts w:ascii="Arial" w:hAnsi="Arial"/>
      <w:sz w:val="22"/>
      <w:szCs w:val="22"/>
      <w:lang w:val="sr-Latn-CS" w:eastAsia="en-US"/>
    </w:rPr>
  </w:style>
  <w:style w:type="paragraph" w:styleId="Heading1">
    <w:name w:val="heading 1"/>
    <w:basedOn w:val="Normal"/>
    <w:next w:val="Normal"/>
    <w:link w:val="Heading1Char"/>
    <w:qFormat/>
    <w:rsid w:val="009B5A73"/>
    <w:pPr>
      <w:keepNext/>
      <w:numPr>
        <w:numId w:val="6"/>
      </w:numPr>
      <w:tabs>
        <w:tab w:val="left" w:pos="340"/>
      </w:tabs>
      <w:spacing w:before="720"/>
      <w:jc w:val="left"/>
      <w:outlineLvl w:val="0"/>
    </w:pPr>
    <w:rPr>
      <w:rFonts w:cs="Arial"/>
      <w:b/>
      <w:bCs/>
      <w:caps/>
      <w:sz w:val="24"/>
      <w:szCs w:val="24"/>
    </w:rPr>
  </w:style>
  <w:style w:type="paragraph" w:styleId="Heading2">
    <w:name w:val="heading 2"/>
    <w:basedOn w:val="Normal"/>
    <w:next w:val="Normal"/>
    <w:qFormat/>
    <w:rsid w:val="009B5A73"/>
    <w:pPr>
      <w:keepNext/>
      <w:numPr>
        <w:ilvl w:val="1"/>
        <w:numId w:val="6"/>
      </w:numPr>
      <w:tabs>
        <w:tab w:val="left" w:pos="680"/>
      </w:tabs>
      <w:spacing w:before="480"/>
      <w:jc w:val="left"/>
      <w:outlineLvl w:val="1"/>
    </w:pPr>
    <w:rPr>
      <w:rFonts w:cs="Arial"/>
      <w:b/>
      <w:bCs/>
      <w:iCs/>
      <w:sz w:val="24"/>
      <w:szCs w:val="24"/>
    </w:rPr>
  </w:style>
  <w:style w:type="paragraph" w:styleId="Heading3">
    <w:name w:val="heading 3"/>
    <w:basedOn w:val="Heading2"/>
    <w:next w:val="Normal"/>
    <w:qFormat/>
    <w:rsid w:val="007063D3"/>
    <w:pPr>
      <w:numPr>
        <w:ilvl w:val="2"/>
      </w:numPr>
      <w:tabs>
        <w:tab w:val="clear" w:pos="680"/>
        <w:tab w:val="left" w:pos="794"/>
      </w:tabs>
      <w:outlineLvl w:val="2"/>
    </w:pPr>
    <w:rPr>
      <w:b w:val="0"/>
      <w:bCs w:val="0"/>
      <w:sz w:val="22"/>
      <w:szCs w:val="22"/>
    </w:rPr>
  </w:style>
  <w:style w:type="paragraph" w:styleId="Heading4">
    <w:name w:val="heading 4"/>
    <w:basedOn w:val="Normal"/>
    <w:next w:val="Normal"/>
    <w:qFormat/>
    <w:rsid w:val="00CD563C"/>
    <w:pPr>
      <w:keepNext/>
      <w:tabs>
        <w:tab w:val="left" w:pos="2268"/>
      </w:tabs>
      <w:spacing w:before="480"/>
      <w:ind w:left="2268" w:hanging="2268"/>
      <w:jc w:val="left"/>
      <w:outlineLvl w:val="3"/>
    </w:pPr>
    <w:rPr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5237C"/>
    <w:pPr>
      <w:spacing w:after="0"/>
      <w:jc w:val="center"/>
    </w:pPr>
    <w:rPr>
      <w:rFonts w:ascii="Century Gothic" w:hAnsi="Century Gothic"/>
      <w:sz w:val="18"/>
      <w:szCs w:val="18"/>
    </w:rPr>
  </w:style>
  <w:style w:type="paragraph" w:customStyle="1" w:styleId="Rezime">
    <w:name w:val="Rezime"/>
    <w:basedOn w:val="Normal"/>
    <w:rsid w:val="00237637"/>
    <w:pPr>
      <w:ind w:left="3119"/>
    </w:pPr>
    <w:rPr>
      <w:rFonts w:cs="Arial"/>
      <w:i/>
      <w:iCs/>
      <w:sz w:val="20"/>
      <w:szCs w:val="20"/>
    </w:rPr>
  </w:style>
  <w:style w:type="paragraph" w:styleId="FootnoteText">
    <w:name w:val="footnote text"/>
    <w:basedOn w:val="Normal"/>
    <w:link w:val="FootnoteTextChar"/>
    <w:rsid w:val="00513E52"/>
    <w:pPr>
      <w:tabs>
        <w:tab w:val="left" w:pos="227"/>
      </w:tabs>
      <w:spacing w:after="0"/>
      <w:ind w:left="227" w:hanging="227"/>
    </w:pPr>
    <w:rPr>
      <w:rFonts w:cs="Arial"/>
      <w:sz w:val="16"/>
      <w:szCs w:val="16"/>
    </w:rPr>
  </w:style>
  <w:style w:type="character" w:styleId="FootnoteReference">
    <w:name w:val="footnote reference"/>
    <w:semiHidden/>
    <w:rsid w:val="005A7BCF"/>
    <w:rPr>
      <w:rFonts w:ascii="Arial" w:hAnsi="Arial"/>
      <w:sz w:val="22"/>
      <w:szCs w:val="22"/>
      <w:vertAlign w:val="superscript"/>
    </w:rPr>
  </w:style>
  <w:style w:type="character" w:customStyle="1" w:styleId="FootnoteTextChar">
    <w:name w:val="Footnote Text Char"/>
    <w:link w:val="FootnoteText"/>
    <w:rsid w:val="006554CD"/>
    <w:rPr>
      <w:rFonts w:ascii="Arial" w:hAnsi="Arial" w:cs="Arial"/>
      <w:sz w:val="16"/>
      <w:szCs w:val="16"/>
      <w:lang w:val="sr-Cyrl-CS" w:eastAsia="en-US" w:bidi="ar-SA"/>
    </w:rPr>
  </w:style>
  <w:style w:type="paragraph" w:customStyle="1" w:styleId="Primer">
    <w:name w:val="Primer"/>
    <w:basedOn w:val="Normal"/>
    <w:rsid w:val="00003B2A"/>
    <w:pPr>
      <w:spacing w:after="160"/>
    </w:pPr>
    <w:rPr>
      <w:b/>
      <w:i/>
      <w:sz w:val="18"/>
      <w:szCs w:val="18"/>
    </w:rPr>
  </w:style>
  <w:style w:type="character" w:styleId="Hyperlink">
    <w:name w:val="Hyperlink"/>
    <w:rsid w:val="0063426F"/>
    <w:rPr>
      <w:rFonts w:ascii="Arial" w:hAnsi="Arial"/>
      <w:color w:val="0000FF"/>
      <w:sz w:val="16"/>
      <w:szCs w:val="16"/>
      <w:u w:val="single"/>
    </w:rPr>
  </w:style>
  <w:style w:type="paragraph" w:customStyle="1" w:styleId="Item">
    <w:name w:val="Item"/>
    <w:basedOn w:val="Normal"/>
    <w:rsid w:val="009B5A73"/>
    <w:pPr>
      <w:tabs>
        <w:tab w:val="left" w:pos="227"/>
      </w:tabs>
      <w:overflowPunct w:val="0"/>
      <w:autoSpaceDE w:val="0"/>
      <w:autoSpaceDN w:val="0"/>
      <w:adjustRightInd w:val="0"/>
      <w:ind w:left="680" w:hanging="340"/>
      <w:contextualSpacing/>
      <w:textAlignment w:val="baseline"/>
    </w:pPr>
    <w:rPr>
      <w:lang w:eastAsia="ko-KR"/>
    </w:rPr>
  </w:style>
  <w:style w:type="paragraph" w:customStyle="1" w:styleId="BulletItem">
    <w:name w:val="Bullet Item"/>
    <w:basedOn w:val="Item"/>
    <w:rsid w:val="00C87783"/>
    <w:pPr>
      <w:ind w:left="584"/>
    </w:pPr>
  </w:style>
  <w:style w:type="paragraph" w:customStyle="1" w:styleId="Nabrajanjebrojevi">
    <w:name w:val="Nabrajanje brojevi"/>
    <w:basedOn w:val="Item"/>
    <w:rsid w:val="00AF1B9C"/>
    <w:pPr>
      <w:numPr>
        <w:numId w:val="4"/>
      </w:numPr>
      <w:tabs>
        <w:tab w:val="clear" w:pos="227"/>
      </w:tabs>
    </w:pPr>
  </w:style>
  <w:style w:type="paragraph" w:customStyle="1" w:styleId="Autor">
    <w:name w:val="Autor"/>
    <w:basedOn w:val="Normal"/>
    <w:rsid w:val="00B93931"/>
    <w:pPr>
      <w:spacing w:before="2640" w:after="1440"/>
      <w:jc w:val="center"/>
    </w:pPr>
    <w:rPr>
      <w:rFonts w:cs="Arial"/>
      <w:b/>
      <w:color w:val="000000"/>
      <w:sz w:val="20"/>
      <w:szCs w:val="20"/>
    </w:rPr>
  </w:style>
  <w:style w:type="paragraph" w:customStyle="1" w:styleId="KljucneReci">
    <w:name w:val="KljucneReci"/>
    <w:basedOn w:val="Normal"/>
    <w:rsid w:val="000B6504"/>
    <w:pPr>
      <w:tabs>
        <w:tab w:val="left" w:pos="1701"/>
      </w:tabs>
      <w:ind w:left="4820" w:hanging="1701"/>
      <w:jc w:val="left"/>
    </w:pPr>
    <w:rPr>
      <w:rFonts w:cs="Arial"/>
      <w:caps/>
      <w:sz w:val="20"/>
      <w:szCs w:val="20"/>
    </w:rPr>
  </w:style>
  <w:style w:type="table" w:styleId="TableGrid">
    <w:name w:val="Table Grid"/>
    <w:basedOn w:val="TableNormal"/>
    <w:rsid w:val="006036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brajanjeslova">
    <w:name w:val="nabrajanje slova"/>
    <w:basedOn w:val="Normal"/>
    <w:rsid w:val="00032B36"/>
    <w:pPr>
      <w:numPr>
        <w:numId w:val="15"/>
      </w:numPr>
      <w:spacing w:after="60"/>
      <w:contextualSpacing/>
    </w:pPr>
  </w:style>
  <w:style w:type="paragraph" w:customStyle="1" w:styleId="Naslov">
    <w:name w:val="Naslov"/>
    <w:basedOn w:val="Normal"/>
    <w:rsid w:val="005C1CA8"/>
    <w:pPr>
      <w:spacing w:before="240"/>
      <w:jc w:val="center"/>
    </w:pPr>
    <w:rPr>
      <w:rFonts w:eastAsia="Arial Unicode MS" w:cs="Arial"/>
      <w:b/>
      <w:caps/>
      <w:w w:val="90"/>
      <w:sz w:val="28"/>
      <w:szCs w:val="28"/>
    </w:rPr>
  </w:style>
  <w:style w:type="paragraph" w:customStyle="1" w:styleId="Literatura">
    <w:name w:val="Literatura"/>
    <w:basedOn w:val="Normal"/>
    <w:rsid w:val="00DD3FF0"/>
    <w:pPr>
      <w:numPr>
        <w:numId w:val="3"/>
      </w:numPr>
      <w:spacing w:after="120"/>
    </w:pPr>
    <w:rPr>
      <w:rFonts w:cs="Arial"/>
      <w:sz w:val="18"/>
      <w:szCs w:val="18"/>
    </w:rPr>
  </w:style>
  <w:style w:type="paragraph" w:customStyle="1" w:styleId="naslovtabele">
    <w:name w:val="naslov tabele"/>
    <w:basedOn w:val="Normal"/>
    <w:rsid w:val="00336A06"/>
    <w:pPr>
      <w:keepNext/>
      <w:keepLines/>
      <w:spacing w:before="240" w:after="120"/>
      <w:jc w:val="center"/>
    </w:pPr>
    <w:rPr>
      <w:sz w:val="20"/>
      <w:szCs w:val="20"/>
    </w:rPr>
  </w:style>
  <w:style w:type="paragraph" w:customStyle="1" w:styleId="Potpisslike">
    <w:name w:val="Potpis slike"/>
    <w:basedOn w:val="Normal"/>
    <w:rsid w:val="00DD4EB8"/>
    <w:pPr>
      <w:spacing w:before="120" w:after="360"/>
      <w:jc w:val="center"/>
    </w:pPr>
    <w:rPr>
      <w:sz w:val="20"/>
      <w:szCs w:val="20"/>
      <w:lang w:eastAsia="sr-Latn-CS"/>
    </w:rPr>
  </w:style>
  <w:style w:type="paragraph" w:customStyle="1" w:styleId="Slika">
    <w:name w:val="Slika"/>
    <w:basedOn w:val="Normal"/>
    <w:rsid w:val="005A7BCF"/>
    <w:pPr>
      <w:keepNext/>
      <w:spacing w:after="0"/>
      <w:jc w:val="center"/>
    </w:pPr>
    <w:rPr>
      <w:rFonts w:cs="Arial"/>
    </w:rPr>
  </w:style>
  <w:style w:type="character" w:styleId="PageNumber">
    <w:name w:val="page number"/>
    <w:rsid w:val="0002502F"/>
    <w:rPr>
      <w:rFonts w:ascii="Century Gothic" w:hAnsi="Century Gothic"/>
      <w:b/>
      <w:sz w:val="24"/>
      <w:szCs w:val="24"/>
    </w:rPr>
  </w:style>
  <w:style w:type="paragraph" w:styleId="Footer">
    <w:name w:val="footer"/>
    <w:basedOn w:val="Normal"/>
    <w:rsid w:val="005C1CA8"/>
    <w:pPr>
      <w:spacing w:after="0"/>
      <w:jc w:val="center"/>
    </w:pPr>
    <w:rPr>
      <w:rFonts w:ascii="Century Gothic" w:hAnsi="Century Gothic"/>
      <w:sz w:val="18"/>
      <w:szCs w:val="18"/>
    </w:rPr>
  </w:style>
  <w:style w:type="paragraph" w:customStyle="1" w:styleId="Podaci">
    <w:name w:val="Podaci"/>
    <w:basedOn w:val="Normal"/>
    <w:rsid w:val="00DD4EB8"/>
    <w:pPr>
      <w:spacing w:after="0"/>
      <w:jc w:val="left"/>
    </w:pPr>
    <w:rPr>
      <w:sz w:val="18"/>
      <w:szCs w:val="18"/>
    </w:rPr>
  </w:style>
  <w:style w:type="paragraph" w:customStyle="1" w:styleId="Formule">
    <w:name w:val="Formule"/>
    <w:basedOn w:val="Normal"/>
    <w:rsid w:val="00FA2382"/>
    <w:pPr>
      <w:tabs>
        <w:tab w:val="left" w:pos="7938"/>
      </w:tabs>
      <w:ind w:left="1418"/>
      <w:jc w:val="left"/>
    </w:pPr>
    <w:rPr>
      <w:rFonts w:cs="Arial"/>
    </w:rPr>
  </w:style>
  <w:style w:type="paragraph" w:customStyle="1" w:styleId="Institucija">
    <w:name w:val="Institucija"/>
    <w:basedOn w:val="Normal"/>
    <w:rsid w:val="00DE6D98"/>
    <w:pPr>
      <w:tabs>
        <w:tab w:val="left" w:pos="227"/>
      </w:tabs>
      <w:spacing w:after="0"/>
      <w:ind w:left="227" w:hanging="227"/>
    </w:pPr>
    <w:rPr>
      <w:sz w:val="16"/>
      <w:szCs w:val="16"/>
    </w:rPr>
  </w:style>
  <w:style w:type="character" w:customStyle="1" w:styleId="Heading1Char">
    <w:name w:val="Heading 1 Char"/>
    <w:link w:val="Heading1"/>
    <w:rsid w:val="0099162B"/>
    <w:rPr>
      <w:rFonts w:ascii="Arial" w:hAnsi="Arial" w:cs="Arial"/>
      <w:b/>
      <w:bCs/>
      <w:caps/>
      <w:sz w:val="24"/>
      <w:szCs w:val="24"/>
      <w:lang w:val="sr-Latn-CS"/>
    </w:rPr>
  </w:style>
  <w:style w:type="character" w:customStyle="1" w:styleId="FontStyle31">
    <w:name w:val="Font Style31"/>
    <w:uiPriority w:val="99"/>
    <w:rsid w:val="0099162B"/>
    <w:rPr>
      <w:rFonts w:ascii="Times New Roman" w:hAnsi="Times New Roman" w:cs="Times New Roman" w:hint="default"/>
      <w:sz w:val="20"/>
      <w:szCs w:val="20"/>
    </w:rPr>
  </w:style>
  <w:style w:type="character" w:customStyle="1" w:styleId="fontstyle01">
    <w:name w:val="fontstyle01"/>
    <w:rsid w:val="0099162B"/>
    <w:rPr>
      <w:rFonts w:ascii="81qbholgdpfugch" w:hAnsi="81qbholgdpfugch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0">
    <w:name w:val="Font Style30"/>
    <w:uiPriority w:val="99"/>
    <w:rsid w:val="0099162B"/>
    <w:rPr>
      <w:rFonts w:ascii="Times New Roman" w:hAnsi="Times New Roman" w:cs="Times New Roman" w:hint="default"/>
      <w:b/>
      <w:bCs/>
      <w:sz w:val="22"/>
      <w:szCs w:val="22"/>
    </w:rPr>
  </w:style>
  <w:style w:type="paragraph" w:styleId="BalloonText">
    <w:name w:val="Balloon Text"/>
    <w:basedOn w:val="Normal"/>
    <w:link w:val="BalloonTextChar"/>
    <w:rsid w:val="00B1662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16624"/>
    <w:rPr>
      <w:rFonts w:ascii="Tahoma" w:hAnsi="Tahoma" w:cs="Tahoma"/>
      <w:sz w:val="16"/>
      <w:szCs w:val="16"/>
      <w:lang w:val="sr-Latn-C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1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8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05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795580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179892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593164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736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34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319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%20%20%20%20%20%20XVIII%20Simpoz\Admin\XVII%20Simpozijum%20-%20latinica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HARD\SF\ISTRAZIVANJA\Radovi\2017\STRUGA%202017\sta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Sheet1!$D$3:$D$28</c:f>
              <c:strCache>
                <c:ptCount val="26"/>
                <c:pt idx="0">
                  <c:v>A</c:v>
                </c:pt>
                <c:pt idx="1">
                  <c:v>B</c:v>
                </c:pt>
                <c:pt idx="2">
                  <c:v>BG</c:v>
                </c:pt>
                <c:pt idx="3">
                  <c:v>CZ</c:v>
                </c:pt>
                <c:pt idx="4">
                  <c:v>DE</c:v>
                </c:pt>
                <c:pt idx="5">
                  <c:v>DK</c:v>
                </c:pt>
                <c:pt idx="6">
                  <c:v>EE</c:v>
                </c:pt>
                <c:pt idx="7">
                  <c:v>EL</c:v>
                </c:pt>
                <c:pt idx="8">
                  <c:v>ES</c:v>
                </c:pt>
                <c:pt idx="9">
                  <c:v>FI</c:v>
                </c:pt>
                <c:pt idx="10">
                  <c:v>FR</c:v>
                </c:pt>
                <c:pt idx="11">
                  <c:v>HR</c:v>
                </c:pt>
                <c:pt idx="12">
                  <c:v>HU</c:v>
                </c:pt>
                <c:pt idx="13">
                  <c:v>IE</c:v>
                </c:pt>
                <c:pt idx="14">
                  <c:v>IT</c:v>
                </c:pt>
                <c:pt idx="15">
                  <c:v>LT</c:v>
                </c:pt>
                <c:pt idx="16">
                  <c:v>LU</c:v>
                </c:pt>
                <c:pt idx="17">
                  <c:v>LV</c:v>
                </c:pt>
                <c:pt idx="18">
                  <c:v>NL</c:v>
                </c:pt>
                <c:pt idx="19">
                  <c:v>PL</c:v>
                </c:pt>
                <c:pt idx="20">
                  <c:v>PT</c:v>
                </c:pt>
                <c:pt idx="21">
                  <c:v>RO</c:v>
                </c:pt>
                <c:pt idx="22">
                  <c:v>SE</c:v>
                </c:pt>
                <c:pt idx="23">
                  <c:v>SL</c:v>
                </c:pt>
                <c:pt idx="24">
                  <c:v>SK</c:v>
                </c:pt>
                <c:pt idx="25">
                  <c:v>UK</c:v>
                </c:pt>
              </c:strCache>
            </c:strRef>
          </c:cat>
          <c:val>
            <c:numRef>
              <c:f>Sheet1!$E$3:$E$28</c:f>
              <c:numCache>
                <c:formatCode>General</c:formatCode>
                <c:ptCount val="26"/>
                <c:pt idx="0">
                  <c:v>36</c:v>
                </c:pt>
                <c:pt idx="1">
                  <c:v>43</c:v>
                </c:pt>
                <c:pt idx="2">
                  <c:v>16</c:v>
                </c:pt>
                <c:pt idx="3">
                  <c:v>40</c:v>
                </c:pt>
                <c:pt idx="4">
                  <c:v>29</c:v>
                </c:pt>
                <c:pt idx="5">
                  <c:v>38</c:v>
                </c:pt>
                <c:pt idx="6">
                  <c:v>18</c:v>
                </c:pt>
                <c:pt idx="7">
                  <c:v>34</c:v>
                </c:pt>
                <c:pt idx="8">
                  <c:v>8</c:v>
                </c:pt>
                <c:pt idx="9">
                  <c:v>13</c:v>
                </c:pt>
                <c:pt idx="10">
                  <c:v>34</c:v>
                </c:pt>
                <c:pt idx="11">
                  <c:v>13</c:v>
                </c:pt>
                <c:pt idx="12">
                  <c:v>38</c:v>
                </c:pt>
                <c:pt idx="13">
                  <c:v>12</c:v>
                </c:pt>
                <c:pt idx="14">
                  <c:v>24</c:v>
                </c:pt>
                <c:pt idx="15">
                  <c:v>21</c:v>
                </c:pt>
                <c:pt idx="16">
                  <c:v>37</c:v>
                </c:pt>
                <c:pt idx="17">
                  <c:v>26</c:v>
                </c:pt>
                <c:pt idx="18">
                  <c:v>58</c:v>
                </c:pt>
                <c:pt idx="19">
                  <c:v>26</c:v>
                </c:pt>
                <c:pt idx="20">
                  <c:v>18</c:v>
                </c:pt>
                <c:pt idx="21">
                  <c:v>10</c:v>
                </c:pt>
                <c:pt idx="22">
                  <c:v>32</c:v>
                </c:pt>
                <c:pt idx="23">
                  <c:v>28</c:v>
                </c:pt>
                <c:pt idx="24">
                  <c:v>30</c:v>
                </c:pt>
                <c:pt idx="2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87-463C-8F45-A3341073567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33284096"/>
        <c:axId val="33286016"/>
      </c:barChart>
      <c:catAx>
        <c:axId val="332840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r-Latn-RS"/>
                  <a:t>Država članica EU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3286016"/>
        <c:crosses val="autoZero"/>
        <c:auto val="1"/>
        <c:lblAlgn val="ctr"/>
        <c:lblOffset val="100"/>
        <c:noMultiLvlLbl val="0"/>
      </c:catAx>
      <c:valAx>
        <c:axId val="33286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r-Latn-RS"/>
                  <a:t>Broj putnih prelaza na 100 km železničke mreže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3284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v>Broj poginulih lica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Sheet1!$C$32:$C$36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Sheet1!$D$32:$D$36</c:f>
              <c:numCache>
                <c:formatCode>General</c:formatCode>
                <c:ptCount val="5"/>
                <c:pt idx="0">
                  <c:v>15</c:v>
                </c:pt>
                <c:pt idx="1">
                  <c:v>9</c:v>
                </c:pt>
                <c:pt idx="2">
                  <c:v>6</c:v>
                </c:pt>
                <c:pt idx="3">
                  <c:v>4</c:v>
                </c:pt>
                <c:pt idx="4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AE-4313-A389-699A90809297}"/>
            </c:ext>
          </c:extLst>
        </c:ser>
        <c:ser>
          <c:idx val="1"/>
          <c:order val="1"/>
          <c:tx>
            <c:v>Broj povređenih lica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Sheet1!$C$32:$C$36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Sheet1!$E$32:$E$36</c:f>
              <c:numCache>
                <c:formatCode>General</c:formatCode>
                <c:ptCount val="5"/>
                <c:pt idx="0">
                  <c:v>31</c:v>
                </c:pt>
                <c:pt idx="1">
                  <c:v>33</c:v>
                </c:pt>
                <c:pt idx="2">
                  <c:v>21</c:v>
                </c:pt>
                <c:pt idx="3">
                  <c:v>17</c:v>
                </c:pt>
                <c:pt idx="4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8AE-4313-A389-699A90809297}"/>
            </c:ext>
          </c:extLst>
        </c:ser>
        <c:ser>
          <c:idx val="2"/>
          <c:order val="2"/>
          <c:tx>
            <c:v>Broj saobraćajnih nezgoda na putno-pružnim prelazima</c:v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Sheet1!$C$32:$C$36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Sheet1!$F$32:$F$36</c:f>
              <c:numCache>
                <c:formatCode>General</c:formatCode>
                <c:ptCount val="5"/>
                <c:pt idx="0">
                  <c:v>53</c:v>
                </c:pt>
                <c:pt idx="1">
                  <c:v>47</c:v>
                </c:pt>
                <c:pt idx="2">
                  <c:v>53</c:v>
                </c:pt>
                <c:pt idx="3">
                  <c:v>61</c:v>
                </c:pt>
                <c:pt idx="4">
                  <c:v>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8AE-4313-A389-699A908092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7004928"/>
        <c:axId val="97011200"/>
      </c:lineChart>
      <c:catAx>
        <c:axId val="970049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Godina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7011200"/>
        <c:crosses val="autoZero"/>
        <c:auto val="1"/>
        <c:lblAlgn val="ctr"/>
        <c:lblOffset val="100"/>
        <c:noMultiLvlLbl val="0"/>
      </c:catAx>
      <c:valAx>
        <c:axId val="97011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70049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XVII Simpozijum - latinica</Template>
  <TotalTime>402</TotalTime>
  <Pages>4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Име Презиме ; Име Презиме ; Име Презиме</vt:lpstr>
    </vt:vector>
  </TitlesOfParts>
  <Company>saobracajni fakultet</Company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Име Презиме ; Име Презиме ; Име Презиме</dc:title>
  <dc:subject/>
  <dc:creator>Milan Vujanic</dc:creator>
  <cp:keywords/>
  <dc:description/>
  <cp:lastModifiedBy>Marko</cp:lastModifiedBy>
  <cp:revision>5</cp:revision>
  <cp:lastPrinted>2011-02-28T13:29:00Z</cp:lastPrinted>
  <dcterms:created xsi:type="dcterms:W3CDTF">2019-09-06T10:58:00Z</dcterms:created>
  <dcterms:modified xsi:type="dcterms:W3CDTF">2020-09-30T08:37:00Z</dcterms:modified>
</cp:coreProperties>
</file>