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35AD" w14:textId="77777777" w:rsidR="001A785D" w:rsidRPr="00F7259C" w:rsidRDefault="00F17A76" w:rsidP="00C020AA">
      <w:pPr>
        <w:spacing w:line="276" w:lineRule="auto"/>
        <w:jc w:val="center"/>
        <w:rPr>
          <w:rFonts w:asciiTheme="minorHAnsi" w:hAnsiTheme="minorHAnsi" w:cs="Arial"/>
          <w:b/>
          <w:color w:val="365F91"/>
          <w:sz w:val="28"/>
          <w:lang w:val="sv-SE"/>
        </w:rPr>
      </w:pPr>
      <w:r w:rsidRPr="00F7259C">
        <w:rPr>
          <w:rFonts w:asciiTheme="minorHAnsi" w:hAnsiTheme="minorHAnsi" w:cs="Arial"/>
          <w:b/>
          <w:color w:val="365F91"/>
          <w:sz w:val="28"/>
          <w:lang w:val="sv-SE"/>
        </w:rPr>
        <w:t>PRIJAVNI LIST</w:t>
      </w:r>
      <w:bookmarkStart w:id="0" w:name="_GoBack"/>
      <w:bookmarkEnd w:id="0"/>
    </w:p>
    <w:p w14:paraId="1046E705" w14:textId="3B4227FF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X</w:t>
      </w:r>
      <w:r w:rsidR="00BC0C1B" w:rsidRPr="00F7259C">
        <w:rPr>
          <w:rFonts w:asciiTheme="minorHAnsi" w:hAnsiTheme="minorHAnsi" w:cs="Arial"/>
          <w:b/>
          <w:lang w:val="sv-SE"/>
        </w:rPr>
        <w:t>X</w:t>
      </w:r>
      <w:r w:rsidR="004B32FF">
        <w:rPr>
          <w:rFonts w:asciiTheme="minorHAnsi" w:hAnsiTheme="minorHAnsi" w:cs="Arial"/>
          <w:b/>
          <w:lang w:val="sv-SE"/>
        </w:rPr>
        <w:t>I</w:t>
      </w:r>
      <w:r w:rsidRPr="00F7259C">
        <w:rPr>
          <w:rFonts w:asciiTheme="minorHAnsi" w:hAnsiTheme="minorHAnsi" w:cs="Arial"/>
          <w:b/>
          <w:lang w:val="sv-SE"/>
        </w:rPr>
        <w:t xml:space="preserve"> Simpozijum sa međunarodnim učešćem</w:t>
      </w:r>
    </w:p>
    <w:p w14:paraId="0B197500" w14:textId="77777777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“Veštačenje saobraćajnih nezgoda i prevare u osiguranju”</w:t>
      </w:r>
    </w:p>
    <w:p w14:paraId="6AAA2DBB" w14:textId="574936C2" w:rsidR="00B9116F" w:rsidRPr="000A3579" w:rsidRDefault="004B32FF" w:rsidP="001E68CB">
      <w:pPr>
        <w:jc w:val="center"/>
        <w:rPr>
          <w:rFonts w:asciiTheme="minorHAnsi" w:hAnsiTheme="minorHAnsi" w:cstheme="minorHAnsi"/>
          <w:sz w:val="20"/>
          <w:szCs w:val="22"/>
          <w:lang w:val="sv-SE"/>
        </w:rPr>
      </w:pPr>
      <w:hyperlink r:id="rId8" w:history="1">
        <w:r w:rsidRPr="000A3579">
          <w:rPr>
            <w:rStyle w:val="Hyperlink"/>
            <w:rFonts w:asciiTheme="minorHAnsi" w:hAnsiTheme="minorHAnsi" w:cstheme="minorHAnsi"/>
            <w:b/>
            <w:sz w:val="20"/>
            <w:szCs w:val="22"/>
            <w:lang w:bidi="x-none"/>
          </w:rPr>
          <w:t>Hotel P</w:t>
        </w:r>
        <w:r w:rsidRPr="000A3579">
          <w:rPr>
            <w:rStyle w:val="Hyperlink"/>
            <w:rFonts w:asciiTheme="minorHAnsi" w:hAnsiTheme="minorHAnsi" w:cstheme="minorHAnsi"/>
            <w:b/>
            <w:sz w:val="20"/>
            <w:szCs w:val="22"/>
            <w:lang w:bidi="x-none"/>
          </w:rPr>
          <w:t>a</w:t>
        </w:r>
        <w:r w:rsidRPr="000A3579">
          <w:rPr>
            <w:rStyle w:val="Hyperlink"/>
            <w:rFonts w:asciiTheme="minorHAnsi" w:hAnsiTheme="minorHAnsi" w:cstheme="minorHAnsi"/>
            <w:b/>
            <w:sz w:val="20"/>
            <w:szCs w:val="22"/>
            <w:lang w:bidi="x-none"/>
          </w:rPr>
          <w:t>rk 3</w:t>
        </w:r>
        <w:r w:rsidRPr="000A3579">
          <w:rPr>
            <w:rStyle w:val="Hyperlink"/>
            <w:rFonts w:asciiTheme="minorHAnsi" w:hAnsiTheme="minorHAnsi" w:cstheme="minorHAnsi"/>
            <w:b/>
            <w:sz w:val="20"/>
            <w:szCs w:val="22"/>
            <w:vertAlign w:val="superscript"/>
            <w:lang w:bidi="x-none"/>
          </w:rPr>
          <w:t>*</w:t>
        </w:r>
      </w:hyperlink>
      <w:r w:rsidRPr="000A3579">
        <w:rPr>
          <w:rFonts w:ascii="Calibri" w:hAnsi="Calibri" w:cs="Calibri"/>
          <w:bCs/>
          <w:color w:val="7F7F7F" w:themeColor="text1" w:themeTint="80"/>
          <w:sz w:val="20"/>
          <w:szCs w:val="22"/>
          <w:lang w:bidi="x-none"/>
        </w:rPr>
        <w:t>,</w:t>
      </w:r>
      <w:r w:rsidR="001E68CB" w:rsidRPr="000A3579">
        <w:rPr>
          <w:rFonts w:asciiTheme="minorHAnsi" w:hAnsiTheme="minorHAnsi" w:cstheme="minorHAnsi"/>
          <w:sz w:val="20"/>
          <w:szCs w:val="22"/>
          <w:lang w:val="sv-SE"/>
        </w:rPr>
        <w:t xml:space="preserve"> </w:t>
      </w:r>
      <w:r w:rsidRPr="000A3579">
        <w:rPr>
          <w:rFonts w:asciiTheme="minorHAnsi" w:hAnsiTheme="minorHAnsi" w:cstheme="minorHAnsi"/>
          <w:sz w:val="20"/>
          <w:szCs w:val="22"/>
          <w:lang w:val="sv-SE"/>
        </w:rPr>
        <w:t>Ivanjica</w:t>
      </w:r>
      <w:r w:rsidR="001E68CB" w:rsidRPr="000A3579">
        <w:rPr>
          <w:rFonts w:asciiTheme="minorHAnsi" w:hAnsiTheme="minorHAnsi" w:cstheme="minorHAnsi"/>
          <w:sz w:val="20"/>
          <w:szCs w:val="22"/>
          <w:lang w:val="sv-SE"/>
        </w:rPr>
        <w:t>, Srbija</w:t>
      </w:r>
    </w:p>
    <w:p w14:paraId="1DA949A2" w14:textId="2A3402E0" w:rsidR="00E82042" w:rsidRPr="000A3579" w:rsidRDefault="004B32FF" w:rsidP="00C020AA">
      <w:pPr>
        <w:jc w:val="center"/>
        <w:rPr>
          <w:rFonts w:asciiTheme="minorHAnsi" w:hAnsiTheme="minorHAnsi" w:cstheme="minorHAnsi"/>
          <w:color w:val="000080"/>
          <w:sz w:val="20"/>
          <w:szCs w:val="22"/>
          <w:lang w:val="sr-Latn-CS"/>
        </w:rPr>
      </w:pPr>
      <w:r w:rsidRPr="000A3579">
        <w:rPr>
          <w:rFonts w:asciiTheme="minorHAnsi" w:hAnsiTheme="minorHAnsi" w:cstheme="minorHAnsi"/>
          <w:sz w:val="20"/>
          <w:szCs w:val="22"/>
          <w:lang w:val="sv-SE"/>
        </w:rPr>
        <w:t>3-5</w:t>
      </w:r>
      <w:r w:rsidR="00BC0C1B" w:rsidRPr="000A3579">
        <w:rPr>
          <w:rFonts w:asciiTheme="minorHAnsi" w:hAnsiTheme="minorHAnsi" w:cstheme="minorHAnsi"/>
          <w:sz w:val="20"/>
          <w:szCs w:val="22"/>
          <w:lang w:val="sv-SE"/>
        </w:rPr>
        <w:t xml:space="preserve">. </w:t>
      </w:r>
      <w:r w:rsidR="00334AF3" w:rsidRPr="000A3579">
        <w:rPr>
          <w:rFonts w:asciiTheme="minorHAnsi" w:hAnsiTheme="minorHAnsi" w:cstheme="minorHAnsi"/>
          <w:sz w:val="20"/>
          <w:szCs w:val="22"/>
          <w:lang w:val="sv-SE"/>
        </w:rPr>
        <w:t>novemb</w:t>
      </w:r>
      <w:r w:rsidR="00BC0C1B" w:rsidRPr="000A3579">
        <w:rPr>
          <w:rFonts w:asciiTheme="minorHAnsi" w:hAnsiTheme="minorHAnsi" w:cstheme="minorHAnsi"/>
          <w:sz w:val="20"/>
          <w:szCs w:val="22"/>
          <w:lang w:val="sv-SE"/>
        </w:rPr>
        <w:t>ar 202</w:t>
      </w:r>
      <w:r w:rsidRPr="000A3579">
        <w:rPr>
          <w:rFonts w:asciiTheme="minorHAnsi" w:hAnsiTheme="minorHAnsi" w:cstheme="minorHAnsi"/>
          <w:sz w:val="20"/>
          <w:szCs w:val="22"/>
          <w:lang w:val="sv-SE"/>
        </w:rPr>
        <w:t>2</w:t>
      </w:r>
      <w:r w:rsidR="00BC0C1B" w:rsidRPr="000A3579">
        <w:rPr>
          <w:rFonts w:asciiTheme="minorHAnsi" w:hAnsiTheme="minorHAnsi" w:cstheme="minorHAnsi"/>
          <w:sz w:val="20"/>
          <w:szCs w:val="22"/>
          <w:lang w:val="sv-SE"/>
        </w:rPr>
        <w:t xml:space="preserve">. </w:t>
      </w:r>
      <w:r w:rsidR="001E68CB" w:rsidRPr="000A3579">
        <w:rPr>
          <w:rFonts w:asciiTheme="minorHAnsi" w:hAnsiTheme="minorHAnsi" w:cstheme="minorHAnsi"/>
          <w:sz w:val="20"/>
          <w:szCs w:val="22"/>
          <w:lang w:val="sv-SE"/>
        </w:rPr>
        <w:t>godine</w:t>
      </w:r>
    </w:p>
    <w:p w14:paraId="027A9882" w14:textId="77777777" w:rsidR="00F92205" w:rsidRPr="00F7259C" w:rsidRDefault="00F92205" w:rsidP="00A22EDE">
      <w:pPr>
        <w:jc w:val="center"/>
        <w:rPr>
          <w:rFonts w:asciiTheme="minorHAnsi" w:hAnsiTheme="minorHAnsi" w:cs="Arial"/>
          <w:b/>
          <w:color w:val="000080"/>
          <w:sz w:val="18"/>
          <w:szCs w:val="20"/>
          <w:lang w:val="sr-Latn-CS"/>
        </w:rPr>
      </w:pPr>
    </w:p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211E35" w:rsidRPr="00F7259C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F7259C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I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me,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 xml:space="preserve"> prezime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, titula i funkcija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9E2599" w:rsidRPr="00F7259C" w14:paraId="6CB0720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96CD2B1" w14:textId="656DA5A1" w:rsidR="009E2599" w:rsidRPr="00F7259C" w:rsidRDefault="009E2599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>
              <w:rPr>
                <w:rFonts w:asciiTheme="minorHAnsi" w:hAnsiTheme="minorHAnsi" w:cs="Arial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DBAE0A" w14:textId="77777777" w:rsidR="009E2599" w:rsidRPr="00F7259C" w:rsidRDefault="009E2599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Ulica</w:t>
            </w:r>
            <w:r w:rsidR="00FF130B" w:rsidRPr="00F7259C">
              <w:rPr>
                <w:rFonts w:asciiTheme="minorHAnsi" w:hAnsiTheme="minorHAnsi" w:cs="Arial"/>
                <w:lang w:val="sl-SI"/>
              </w:rPr>
              <w:t xml:space="preserve"> i broj</w:t>
            </w:r>
            <w:r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CS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C020AA" w:rsidRPr="00F7259C" w14:paraId="2239D8ED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6215A3D4" w:rsidR="00C020AA" w:rsidRPr="00F7259C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NAPOMENA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 xml:space="preserve">/ opšta ili ukoliko postoji 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u vezi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>sa ishranom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(vegetar</w:t>
            </w:r>
            <w:r w:rsidR="004B32FF">
              <w:rPr>
                <w:rFonts w:asciiTheme="minorHAnsi" w:hAnsiTheme="minorHAnsi" w:cs="Arial"/>
                <w:lang w:val="sl-SI"/>
              </w:rPr>
              <w:t>ijanac, vegan, halal, alergije.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>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F7259C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</w:tbl>
    <w:p w14:paraId="641199C4" w14:textId="77777777" w:rsidR="00E47AA3" w:rsidRPr="000A3579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="Arial"/>
          <w:b/>
          <w:sz w:val="18"/>
          <w:szCs w:val="24"/>
          <w:lang w:val="sr-Cyrl-RS"/>
        </w:rPr>
      </w:pPr>
    </w:p>
    <w:p w14:paraId="1244D5C3" w14:textId="77777777" w:rsidR="004B7951" w:rsidRPr="00F7259C" w:rsidRDefault="004B7951" w:rsidP="004B7951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</w:t>
      </w:r>
      <w:r w:rsidR="000561E8" w:rsidRPr="00F7259C">
        <w:rPr>
          <w:rFonts w:asciiTheme="minorHAnsi" w:hAnsiTheme="minorHAnsi"/>
          <w:b/>
          <w:color w:val="244061"/>
          <w:szCs w:val="18"/>
        </w:rPr>
        <w:t xml:space="preserve"> SA UKLJUČENIM SMEŠTAJEM</w:t>
      </w:r>
    </w:p>
    <w:p w14:paraId="75C96058" w14:textId="77777777" w:rsidR="004B7951" w:rsidRPr="00F7259C" w:rsidRDefault="004B7951" w:rsidP="004B7951">
      <w:pPr>
        <w:rPr>
          <w:rFonts w:asciiTheme="minorHAnsi" w:hAnsiTheme="minorHAnsi"/>
          <w:color w:val="244061"/>
          <w:sz w:val="18"/>
          <w:szCs w:val="18"/>
        </w:rPr>
      </w:pPr>
    </w:p>
    <w:p w14:paraId="49820D40" w14:textId="71D7E6C0" w:rsidR="004B7951" w:rsidRDefault="004B7951" w:rsidP="00E36A2A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 xml:space="preserve">Navedene cene kotizacije uključuju: </w:t>
      </w:r>
      <w:r w:rsidR="00E36A2A" w:rsidRPr="00F7259C">
        <w:rPr>
          <w:rFonts w:asciiTheme="minorHAnsi" w:hAnsiTheme="minorHAnsi"/>
          <w:sz w:val="18"/>
          <w:szCs w:val="18"/>
        </w:rPr>
        <w:t>smeštaj na bazi 2 puna pansiona (</w:t>
      </w:r>
      <w:r w:rsidR="000561E8" w:rsidRPr="00F7259C">
        <w:rPr>
          <w:rFonts w:asciiTheme="minorHAnsi" w:hAnsiTheme="minorHAnsi"/>
          <w:sz w:val="18"/>
          <w:szCs w:val="18"/>
        </w:rPr>
        <w:t xml:space="preserve">usluga počinje sa večerom </w:t>
      </w:r>
      <w:r w:rsidR="00473930">
        <w:rPr>
          <w:rFonts w:asciiTheme="minorHAnsi" w:hAnsiTheme="minorHAnsi"/>
          <w:sz w:val="18"/>
          <w:szCs w:val="18"/>
        </w:rPr>
        <w:t>3</w:t>
      </w:r>
      <w:r w:rsidR="000561E8" w:rsidRPr="00F7259C">
        <w:rPr>
          <w:rFonts w:asciiTheme="minorHAnsi" w:hAnsiTheme="minorHAnsi"/>
          <w:sz w:val="18"/>
          <w:szCs w:val="18"/>
        </w:rPr>
        <w:t xml:space="preserve">. </w:t>
      </w:r>
      <w:r w:rsidR="00334AF3">
        <w:rPr>
          <w:rFonts w:asciiTheme="minorHAnsi" w:hAnsiTheme="minorHAnsi"/>
          <w:sz w:val="18"/>
          <w:szCs w:val="18"/>
        </w:rPr>
        <w:t>novembra</w:t>
      </w:r>
      <w:r w:rsidR="000561E8" w:rsidRPr="00F7259C">
        <w:rPr>
          <w:rFonts w:asciiTheme="minorHAnsi" w:hAnsiTheme="minorHAnsi"/>
          <w:sz w:val="18"/>
          <w:szCs w:val="18"/>
        </w:rPr>
        <w:t xml:space="preserve">, a završava se sa ručkom </w:t>
      </w:r>
      <w:r w:rsidR="00473930">
        <w:rPr>
          <w:rFonts w:asciiTheme="minorHAnsi" w:hAnsiTheme="minorHAnsi"/>
          <w:sz w:val="18"/>
          <w:szCs w:val="18"/>
        </w:rPr>
        <w:t>5</w:t>
      </w:r>
      <w:r w:rsidR="00334AF3">
        <w:rPr>
          <w:rFonts w:asciiTheme="minorHAnsi" w:hAnsiTheme="minorHAnsi"/>
          <w:sz w:val="18"/>
          <w:szCs w:val="18"/>
        </w:rPr>
        <w:t>. novembra</w:t>
      </w:r>
      <w:r w:rsidR="00E36A2A" w:rsidRPr="00F7259C">
        <w:rPr>
          <w:rFonts w:asciiTheme="minorHAnsi" w:hAnsiTheme="minorHAnsi"/>
          <w:sz w:val="18"/>
          <w:szCs w:val="18"/>
        </w:rPr>
        <w:t>), koktel dobrodošli</w:t>
      </w:r>
      <w:r w:rsidR="00473930">
        <w:rPr>
          <w:rFonts w:asciiTheme="minorHAnsi" w:hAnsiTheme="minorHAnsi"/>
          <w:sz w:val="18"/>
          <w:szCs w:val="18"/>
        </w:rPr>
        <w:t>ce, kafe pauze, svečanu večeru,</w:t>
      </w:r>
      <w:r w:rsidR="00A03BBB">
        <w:rPr>
          <w:rFonts w:asciiTheme="minorHAnsi" w:hAnsiTheme="minorHAnsi"/>
          <w:sz w:val="18"/>
          <w:szCs w:val="18"/>
        </w:rPr>
        <w:t xml:space="preserve"> sadržaje hotela (</w:t>
      </w:r>
      <w:r w:rsidR="00473930">
        <w:rPr>
          <w:rFonts w:asciiTheme="minorHAnsi" w:hAnsiTheme="minorHAnsi"/>
          <w:sz w:val="18"/>
          <w:szCs w:val="18"/>
        </w:rPr>
        <w:t>spa i</w:t>
      </w:r>
      <w:r w:rsidR="00334AF3">
        <w:rPr>
          <w:rFonts w:asciiTheme="minorHAnsi" w:hAnsiTheme="minorHAnsi"/>
          <w:sz w:val="18"/>
          <w:szCs w:val="18"/>
        </w:rPr>
        <w:t xml:space="preserve"> bazen</w:t>
      </w:r>
      <w:r w:rsidR="00A03BBB">
        <w:rPr>
          <w:rFonts w:asciiTheme="minorHAnsi" w:hAnsiTheme="minorHAnsi"/>
          <w:sz w:val="18"/>
          <w:szCs w:val="18"/>
        </w:rPr>
        <w:t xml:space="preserve">), </w:t>
      </w:r>
      <w:r w:rsidR="00E36A2A" w:rsidRPr="00F7259C">
        <w:rPr>
          <w:rFonts w:asciiTheme="minorHAnsi" w:hAnsiTheme="minorHAnsi"/>
          <w:sz w:val="18"/>
          <w:szCs w:val="18"/>
        </w:rPr>
        <w:t xml:space="preserve">akreditaciju i prisustvo </w:t>
      </w:r>
      <w:r w:rsidR="001E68CB" w:rsidRPr="00F7259C">
        <w:rPr>
          <w:rFonts w:asciiTheme="minorHAnsi" w:hAnsiTheme="minorHAnsi"/>
          <w:sz w:val="18"/>
          <w:szCs w:val="18"/>
        </w:rPr>
        <w:t>izlaganjima i učešće u radionici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1E68CB" w:rsidRPr="00F7259C">
        <w:rPr>
          <w:rFonts w:asciiTheme="minorHAnsi" w:hAnsiTheme="minorHAnsi"/>
          <w:sz w:val="18"/>
          <w:szCs w:val="18"/>
        </w:rPr>
        <w:t>Zbornik radova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BC0C1B" w:rsidRPr="00F7259C">
        <w:rPr>
          <w:rFonts w:asciiTheme="minorHAnsi" w:hAnsiTheme="minorHAnsi"/>
          <w:sz w:val="18"/>
          <w:szCs w:val="18"/>
        </w:rPr>
        <w:t>sertifikat</w:t>
      </w:r>
      <w:r w:rsidR="00E36A2A" w:rsidRPr="00F7259C">
        <w:rPr>
          <w:rFonts w:asciiTheme="minorHAnsi" w:hAnsiTheme="minorHAnsi"/>
          <w:sz w:val="18"/>
          <w:szCs w:val="18"/>
        </w:rPr>
        <w:t xml:space="preserve"> o učešću.</w:t>
      </w:r>
    </w:p>
    <w:p w14:paraId="02BC49FE" w14:textId="0C6F3AAB" w:rsidR="00473930" w:rsidRDefault="00473930" w:rsidP="00E36A2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494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2"/>
        <w:gridCol w:w="2631"/>
        <w:gridCol w:w="1562"/>
        <w:gridCol w:w="1985"/>
        <w:gridCol w:w="1984"/>
        <w:gridCol w:w="993"/>
      </w:tblGrid>
      <w:tr w:rsidR="00473930" w:rsidRPr="004915B1" w14:paraId="66260FD3" w14:textId="1AFF2C79" w:rsidTr="00473930">
        <w:trPr>
          <w:trHeight w:val="567"/>
        </w:trPr>
        <w:tc>
          <w:tcPr>
            <w:tcW w:w="1576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  <w:shd w:val="clear" w:color="auto" w:fill="D9D9D9"/>
            <w:vAlign w:val="center"/>
          </w:tcPr>
          <w:p w14:paraId="630662D6" w14:textId="528673DD" w:rsidR="00473930" w:rsidRPr="00473930" w:rsidRDefault="00473930" w:rsidP="00473930">
            <w:pPr>
              <w:rPr>
                <w:rFonts w:ascii="Calibri" w:hAnsi="Calibri" w:cs="Calibri"/>
                <w:b/>
                <w:color w:val="0099CC"/>
                <w:sz w:val="20"/>
                <w:szCs w:val="20"/>
              </w:rPr>
            </w:pPr>
            <w:r w:rsidRPr="00473930">
              <w:rPr>
                <w:rFonts w:ascii="Calibri" w:hAnsi="Calibri" w:cs="Calibri"/>
                <w:b/>
                <w:color w:val="0099CC"/>
                <w:sz w:val="20"/>
                <w:szCs w:val="20"/>
              </w:rPr>
              <w:t>Kategorije sa uključenim smeštajem i spa u hotelu Park 3*</w:t>
            </w:r>
          </w:p>
        </w:tc>
        <w:tc>
          <w:tcPr>
            <w:tcW w:w="82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/>
            <w:vAlign w:val="center"/>
          </w:tcPr>
          <w:p w14:paraId="070AA92D" w14:textId="77777777" w:rsidR="00473930" w:rsidRPr="00A94DAA" w:rsidRDefault="00473930" w:rsidP="00473930">
            <w:pPr>
              <w:jc w:val="center"/>
              <w:rPr>
                <w:rFonts w:ascii="Calibri" w:hAnsi="Calibri" w:cs="Calibri"/>
                <w:b/>
                <w:color w:val="0099CC"/>
                <w:sz w:val="18"/>
                <w:szCs w:val="20"/>
              </w:rPr>
            </w:pPr>
            <w:r w:rsidRPr="00A94DAA">
              <w:rPr>
                <w:rFonts w:ascii="Calibri" w:hAnsi="Calibri" w:cs="Calibri"/>
                <w:b/>
                <w:color w:val="0099CC"/>
                <w:sz w:val="18"/>
                <w:szCs w:val="20"/>
              </w:rPr>
              <w:t>Tip sobe</w:t>
            </w:r>
          </w:p>
        </w:tc>
        <w:tc>
          <w:tcPr>
            <w:tcW w:w="104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CC0066"/>
            <w:vAlign w:val="center"/>
          </w:tcPr>
          <w:p w14:paraId="3F08D95F" w14:textId="77777777" w:rsidR="00473930" w:rsidRPr="00EC1B85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EC1B85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Cena (EUR) za uplate do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07</w:t>
            </w:r>
            <w:r w:rsidRPr="00EC1B85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.10.202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2.</w:t>
            </w:r>
          </w:p>
        </w:tc>
        <w:tc>
          <w:tcPr>
            <w:tcW w:w="1041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CC0066"/>
            <w:vAlign w:val="center"/>
          </w:tcPr>
          <w:p w14:paraId="5187E9ED" w14:textId="77777777" w:rsidR="00473930" w:rsidRPr="00967BBF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967B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Cena (EUR)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za uplate </w:t>
            </w:r>
            <w:r w:rsidRPr="00D8158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od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08</w:t>
            </w:r>
            <w:r w:rsidRPr="00D8158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.10.202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2.</w:t>
            </w:r>
          </w:p>
        </w:tc>
        <w:tc>
          <w:tcPr>
            <w:tcW w:w="521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CC0066"/>
            <w:vAlign w:val="center"/>
          </w:tcPr>
          <w:p w14:paraId="4A59E7B0" w14:textId="5EB4BE4C" w:rsidR="00473930" w:rsidRPr="00967BBF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Broj</w:t>
            </w:r>
          </w:p>
        </w:tc>
      </w:tr>
      <w:tr w:rsidR="00473930" w:rsidRPr="004915B1" w14:paraId="008D6C41" w14:textId="761A1A95" w:rsidTr="00473930">
        <w:trPr>
          <w:trHeight w:val="403"/>
        </w:trPr>
        <w:tc>
          <w:tcPr>
            <w:tcW w:w="195" w:type="pct"/>
            <w:vMerge w:val="restart"/>
            <w:tcBorders>
              <w:top w:val="single" w:sz="4" w:space="0" w:color="DBE5F1"/>
            </w:tcBorders>
            <w:vAlign w:val="center"/>
          </w:tcPr>
          <w:p w14:paraId="5D39EC9D" w14:textId="77777777" w:rsidR="00473930" w:rsidRPr="0026051C" w:rsidRDefault="00473930" w:rsidP="00473930">
            <w:pPr>
              <w:rPr>
                <w:rFonts w:ascii="Calibri" w:hAnsi="Calibri" w:cs="Calibri"/>
                <w:b/>
                <w:color w:val="644161"/>
                <w:szCs w:val="20"/>
              </w:rPr>
            </w:pPr>
            <w:r w:rsidRPr="0026051C">
              <w:rPr>
                <w:rFonts w:ascii="Calibri" w:hAnsi="Calibri" w:cs="Calibri"/>
                <w:b/>
                <w:color w:val="644161"/>
                <w:szCs w:val="20"/>
              </w:rPr>
              <w:t>A</w:t>
            </w:r>
          </w:p>
        </w:tc>
        <w:tc>
          <w:tcPr>
            <w:tcW w:w="1381" w:type="pct"/>
            <w:vMerge w:val="restart"/>
            <w:tcBorders>
              <w:top w:val="single" w:sz="4" w:space="0" w:color="DBE5F1"/>
            </w:tcBorders>
            <w:vAlign w:val="center"/>
          </w:tcPr>
          <w:p w14:paraId="12373082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Učesnici Simpozijuma </w:t>
            </w:r>
          </w:p>
        </w:tc>
        <w:tc>
          <w:tcPr>
            <w:tcW w:w="820" w:type="pct"/>
            <w:tcBorders>
              <w:top w:val="single" w:sz="4" w:space="0" w:color="DBE5F1"/>
            </w:tcBorders>
            <w:vAlign w:val="center"/>
          </w:tcPr>
          <w:p w14:paraId="6A4CAD29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hyperlink r:id="rId9" w:history="1">
              <w:r w:rsidRPr="00B5105D">
                <w:rPr>
                  <w:rStyle w:val="Hyperlink"/>
                  <w:rFonts w:ascii="Calibri" w:hAnsi="Calibri" w:cs="Calibri"/>
                  <w:sz w:val="18"/>
                  <w:szCs w:val="18"/>
                </w:rPr>
                <w:t>jednokrevetna</w:t>
              </w:r>
            </w:hyperlink>
          </w:p>
        </w:tc>
        <w:tc>
          <w:tcPr>
            <w:tcW w:w="1042" w:type="pct"/>
            <w:tcBorders>
              <w:top w:val="single" w:sz="4" w:space="0" w:color="DBE5F1"/>
            </w:tcBorders>
            <w:vAlign w:val="center"/>
          </w:tcPr>
          <w:p w14:paraId="1A9BF81B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17.600,00 / 150,00</w:t>
            </w:r>
          </w:p>
        </w:tc>
        <w:tc>
          <w:tcPr>
            <w:tcW w:w="1041" w:type="pct"/>
            <w:tcBorders>
              <w:top w:val="single" w:sz="4" w:space="0" w:color="DBE5F1"/>
            </w:tcBorders>
            <w:vAlign w:val="center"/>
          </w:tcPr>
          <w:p w14:paraId="6C89E119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20.600,00 / 175,00</w:t>
            </w:r>
          </w:p>
        </w:tc>
        <w:tc>
          <w:tcPr>
            <w:tcW w:w="521" w:type="pct"/>
            <w:tcBorders>
              <w:top w:val="single" w:sz="4" w:space="0" w:color="DBE5F1"/>
            </w:tcBorders>
            <w:vAlign w:val="center"/>
          </w:tcPr>
          <w:p w14:paraId="627AC98D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1680DBF7" w14:textId="1B931724" w:rsidTr="00473930">
        <w:trPr>
          <w:trHeight w:val="404"/>
        </w:trPr>
        <w:tc>
          <w:tcPr>
            <w:tcW w:w="195" w:type="pct"/>
            <w:vMerge/>
            <w:vAlign w:val="center"/>
          </w:tcPr>
          <w:p w14:paraId="4C7EA9F1" w14:textId="77777777" w:rsidR="00473930" w:rsidRPr="0026051C" w:rsidRDefault="00473930" w:rsidP="00473930">
            <w:pPr>
              <w:rPr>
                <w:rFonts w:ascii="Calibri" w:hAnsi="Calibri" w:cs="Calibri"/>
                <w:b/>
                <w:color w:val="644161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324A6276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DBE5F1"/>
            </w:tcBorders>
            <w:vAlign w:val="center"/>
          </w:tcPr>
          <w:p w14:paraId="6AB01AFC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"https://parkivanjica.rs/accommodation/standard-soba-razdvojeni-kreveti/"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dvokrevetna </w:t>
            </w:r>
          </w:p>
          <w:p w14:paraId="010838C0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(po osobi)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tcBorders>
              <w:top w:val="single" w:sz="4" w:space="0" w:color="DBE5F1"/>
            </w:tcBorders>
            <w:vAlign w:val="center"/>
          </w:tcPr>
          <w:p w14:paraId="3375D340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15.000,00 / 128,00</w:t>
            </w:r>
          </w:p>
        </w:tc>
        <w:tc>
          <w:tcPr>
            <w:tcW w:w="1041" w:type="pct"/>
            <w:tcBorders>
              <w:top w:val="single" w:sz="4" w:space="0" w:color="DBE5F1"/>
            </w:tcBorders>
            <w:vAlign w:val="center"/>
          </w:tcPr>
          <w:p w14:paraId="4A360C40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18.000,00 / 154,00</w:t>
            </w:r>
          </w:p>
        </w:tc>
        <w:tc>
          <w:tcPr>
            <w:tcW w:w="521" w:type="pct"/>
            <w:tcBorders>
              <w:top w:val="single" w:sz="4" w:space="0" w:color="DBE5F1"/>
            </w:tcBorders>
            <w:vAlign w:val="center"/>
          </w:tcPr>
          <w:p w14:paraId="74EB8FA6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62684E73" w14:textId="0BF2CFC4" w:rsidTr="00473930">
        <w:trPr>
          <w:trHeight w:val="403"/>
        </w:trPr>
        <w:tc>
          <w:tcPr>
            <w:tcW w:w="195" w:type="pct"/>
            <w:vMerge/>
            <w:vAlign w:val="center"/>
          </w:tcPr>
          <w:p w14:paraId="68835351" w14:textId="77777777" w:rsidR="00473930" w:rsidRPr="0026051C" w:rsidRDefault="00473930" w:rsidP="00473930">
            <w:pPr>
              <w:rPr>
                <w:rFonts w:ascii="Calibri" w:hAnsi="Calibri" w:cs="Calibri"/>
                <w:b/>
                <w:color w:val="644161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11203A4C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DBE5F1"/>
            </w:tcBorders>
            <w:vAlign w:val="center"/>
          </w:tcPr>
          <w:p w14:paraId="1C69305B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"https://parkivanjica.rs/accommodation/premium-apartman/"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sz w:val="18"/>
                <w:szCs w:val="18"/>
              </w:rPr>
              <w:t>apartman</w:t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70D61F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za jednu osobu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tcBorders>
              <w:top w:val="single" w:sz="4" w:space="0" w:color="DBE5F1"/>
            </w:tcBorders>
            <w:vAlign w:val="center"/>
          </w:tcPr>
          <w:p w14:paraId="25D32C8B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20.000,00 / 170,00</w:t>
            </w:r>
          </w:p>
        </w:tc>
        <w:tc>
          <w:tcPr>
            <w:tcW w:w="1041" w:type="pct"/>
            <w:tcBorders>
              <w:top w:val="single" w:sz="4" w:space="0" w:color="DBE5F1"/>
            </w:tcBorders>
            <w:vAlign w:val="center"/>
          </w:tcPr>
          <w:p w14:paraId="31609CB3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23.000,00 / 197,00</w:t>
            </w:r>
          </w:p>
        </w:tc>
        <w:tc>
          <w:tcPr>
            <w:tcW w:w="521" w:type="pct"/>
            <w:tcBorders>
              <w:top w:val="single" w:sz="4" w:space="0" w:color="DBE5F1"/>
            </w:tcBorders>
            <w:vAlign w:val="center"/>
          </w:tcPr>
          <w:p w14:paraId="7D193A70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5B69154E" w14:textId="4BE3C948" w:rsidTr="00473930">
        <w:trPr>
          <w:trHeight w:val="403"/>
        </w:trPr>
        <w:tc>
          <w:tcPr>
            <w:tcW w:w="195" w:type="pct"/>
            <w:vMerge/>
            <w:vAlign w:val="center"/>
          </w:tcPr>
          <w:p w14:paraId="5696804C" w14:textId="77777777" w:rsidR="00473930" w:rsidRPr="0026051C" w:rsidRDefault="00473930" w:rsidP="00473930">
            <w:pPr>
              <w:rPr>
                <w:rFonts w:ascii="Calibri" w:hAnsi="Calibri" w:cs="Calibri"/>
                <w:b/>
                <w:color w:val="644161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66C4BA60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DBE5F1"/>
            </w:tcBorders>
            <w:vAlign w:val="center"/>
          </w:tcPr>
          <w:p w14:paraId="242EDBC1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"https://parkivanjica.rs/accommodation/premium-apartman/"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sz w:val="18"/>
                <w:szCs w:val="18"/>
              </w:rPr>
              <w:t>a</w:t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partman </w:t>
            </w:r>
          </w:p>
          <w:p w14:paraId="34B13DA7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za dve osobe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tcBorders>
              <w:top w:val="single" w:sz="4" w:space="0" w:color="DBE5F1"/>
            </w:tcBorders>
            <w:vAlign w:val="center"/>
          </w:tcPr>
          <w:p w14:paraId="0E96EE89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16.600,00 / 142,00</w:t>
            </w:r>
          </w:p>
        </w:tc>
        <w:tc>
          <w:tcPr>
            <w:tcW w:w="1041" w:type="pct"/>
            <w:tcBorders>
              <w:top w:val="single" w:sz="4" w:space="0" w:color="DBE5F1"/>
            </w:tcBorders>
            <w:vAlign w:val="center"/>
          </w:tcPr>
          <w:p w14:paraId="4F49C075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19.600,00 / 167,00</w:t>
            </w:r>
          </w:p>
        </w:tc>
        <w:tc>
          <w:tcPr>
            <w:tcW w:w="521" w:type="pct"/>
            <w:tcBorders>
              <w:top w:val="single" w:sz="4" w:space="0" w:color="DBE5F1"/>
            </w:tcBorders>
            <w:vAlign w:val="center"/>
          </w:tcPr>
          <w:p w14:paraId="7CADACE3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549F27D5" w14:textId="2DCE8996" w:rsidTr="00473930">
        <w:trPr>
          <w:trHeight w:val="403"/>
        </w:trPr>
        <w:tc>
          <w:tcPr>
            <w:tcW w:w="195" w:type="pct"/>
            <w:vMerge w:val="restart"/>
            <w:vAlign w:val="center"/>
          </w:tcPr>
          <w:p w14:paraId="69633224" w14:textId="77777777" w:rsidR="00473930" w:rsidRPr="0026051C" w:rsidRDefault="00473930" w:rsidP="00473930">
            <w:pPr>
              <w:rPr>
                <w:rFonts w:ascii="Calibri" w:hAnsi="Calibri" w:cs="Calibri"/>
                <w:b/>
                <w:color w:val="644161"/>
                <w:szCs w:val="20"/>
              </w:rPr>
            </w:pPr>
            <w:r w:rsidRPr="0026051C">
              <w:rPr>
                <w:rFonts w:ascii="Calibri" w:hAnsi="Calibri" w:cs="Calibri"/>
                <w:b/>
                <w:color w:val="644161"/>
                <w:szCs w:val="20"/>
              </w:rPr>
              <w:t>B</w:t>
            </w:r>
          </w:p>
        </w:tc>
        <w:tc>
          <w:tcPr>
            <w:tcW w:w="1381" w:type="pct"/>
            <w:vMerge w:val="restart"/>
            <w:vAlign w:val="center"/>
          </w:tcPr>
          <w:p w14:paraId="1D8782FF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Sudije, tužioci i autori radova</w:t>
            </w:r>
          </w:p>
        </w:tc>
        <w:tc>
          <w:tcPr>
            <w:tcW w:w="820" w:type="pct"/>
            <w:vAlign w:val="center"/>
          </w:tcPr>
          <w:p w14:paraId="72B92409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hyperlink r:id="rId10" w:history="1">
              <w:r w:rsidRPr="00B5105D">
                <w:rPr>
                  <w:rStyle w:val="Hyperlink"/>
                  <w:rFonts w:ascii="Calibri" w:hAnsi="Calibri" w:cs="Calibri"/>
                  <w:sz w:val="18"/>
                  <w:szCs w:val="18"/>
                </w:rPr>
                <w:t>jednokrevetna</w:t>
              </w:r>
            </w:hyperlink>
          </w:p>
        </w:tc>
        <w:tc>
          <w:tcPr>
            <w:tcW w:w="1042" w:type="pct"/>
            <w:vAlign w:val="center"/>
          </w:tcPr>
          <w:p w14:paraId="43A85E56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highlight w:val="yellow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12.100,00 / 103,00</w:t>
            </w:r>
          </w:p>
        </w:tc>
        <w:tc>
          <w:tcPr>
            <w:tcW w:w="1041" w:type="pct"/>
            <w:vAlign w:val="center"/>
          </w:tcPr>
          <w:p w14:paraId="2D37E6D4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highlight w:val="yellow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13.100,00 / 112,00</w:t>
            </w:r>
          </w:p>
        </w:tc>
        <w:tc>
          <w:tcPr>
            <w:tcW w:w="521" w:type="pct"/>
            <w:vAlign w:val="center"/>
          </w:tcPr>
          <w:p w14:paraId="6781028D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527DDD43" w14:textId="5B4BCADD" w:rsidTr="00473930">
        <w:trPr>
          <w:trHeight w:val="403"/>
        </w:trPr>
        <w:tc>
          <w:tcPr>
            <w:tcW w:w="195" w:type="pct"/>
            <w:vMerge/>
            <w:vAlign w:val="center"/>
          </w:tcPr>
          <w:p w14:paraId="78C807E4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404040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2CE3BD26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37DC3671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"https://parkivanjica.rs/accommodation/standard-soba-razdvojeni-kreveti/"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dvokrevetna </w:t>
            </w:r>
          </w:p>
          <w:p w14:paraId="16216C83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(po osobi)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vAlign w:val="center"/>
          </w:tcPr>
          <w:p w14:paraId="1B4CA0CE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9.500,00 / 81,00</w:t>
            </w:r>
          </w:p>
        </w:tc>
        <w:tc>
          <w:tcPr>
            <w:tcW w:w="1041" w:type="pct"/>
            <w:vAlign w:val="center"/>
          </w:tcPr>
          <w:p w14:paraId="65C1AFB0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10.500,00 / 90,00</w:t>
            </w:r>
          </w:p>
        </w:tc>
        <w:tc>
          <w:tcPr>
            <w:tcW w:w="521" w:type="pct"/>
            <w:vAlign w:val="center"/>
          </w:tcPr>
          <w:p w14:paraId="05B272DB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3471BD8E" w14:textId="29ECE49F" w:rsidTr="00473930">
        <w:trPr>
          <w:trHeight w:val="403"/>
        </w:trPr>
        <w:tc>
          <w:tcPr>
            <w:tcW w:w="195" w:type="pct"/>
            <w:vMerge/>
            <w:vAlign w:val="center"/>
          </w:tcPr>
          <w:p w14:paraId="419E2383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404040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6AC54010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2C37A019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"https://parkivanjica.rs/accommodation/premium-apartman/"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sz w:val="18"/>
                <w:szCs w:val="18"/>
              </w:rPr>
              <w:t>a</w:t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partman </w:t>
            </w:r>
          </w:p>
          <w:p w14:paraId="6D05A357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za jednu osobu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vAlign w:val="center"/>
          </w:tcPr>
          <w:p w14:paraId="0C582CA8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14.500,00 / 124,00</w:t>
            </w:r>
          </w:p>
        </w:tc>
        <w:tc>
          <w:tcPr>
            <w:tcW w:w="1041" w:type="pct"/>
            <w:vAlign w:val="center"/>
          </w:tcPr>
          <w:p w14:paraId="2DB5D9D0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15.500,00 / 132,00</w:t>
            </w:r>
          </w:p>
        </w:tc>
        <w:tc>
          <w:tcPr>
            <w:tcW w:w="521" w:type="pct"/>
            <w:vAlign w:val="center"/>
          </w:tcPr>
          <w:p w14:paraId="000B6FEC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199CB155" w14:textId="51D16123" w:rsidTr="00473930">
        <w:trPr>
          <w:trHeight w:val="403"/>
        </w:trPr>
        <w:tc>
          <w:tcPr>
            <w:tcW w:w="195" w:type="pct"/>
            <w:vMerge/>
            <w:vAlign w:val="center"/>
          </w:tcPr>
          <w:p w14:paraId="0A81C4E2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404040"/>
                <w:szCs w:val="20"/>
              </w:rPr>
            </w:pPr>
          </w:p>
        </w:tc>
        <w:tc>
          <w:tcPr>
            <w:tcW w:w="1381" w:type="pct"/>
            <w:vMerge/>
            <w:vAlign w:val="center"/>
          </w:tcPr>
          <w:p w14:paraId="2F6AD2D7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3027598C" w14:textId="77777777" w:rsidR="00473930" w:rsidRPr="00B5105D" w:rsidRDefault="00473930" w:rsidP="00473930">
            <w:pPr>
              <w:jc w:val="center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begin"/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instrText xml:space="preserve"> HYPERLINK "https://parkivanjica.rs/accommodation/premium-apartman/" </w:instrTex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apartman </w:t>
            </w:r>
          </w:p>
          <w:p w14:paraId="70A328B9" w14:textId="77777777" w:rsidR="00473930" w:rsidRPr="00B5105D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B5105D">
              <w:rPr>
                <w:rStyle w:val="Hyperlink"/>
                <w:rFonts w:ascii="Calibri" w:hAnsi="Calibri" w:cs="Calibri"/>
                <w:sz w:val="18"/>
                <w:szCs w:val="18"/>
              </w:rPr>
              <w:t>za dve osobe</w:t>
            </w:r>
            <w:r w:rsidRPr="00B5105D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1042" w:type="pct"/>
            <w:vAlign w:val="center"/>
          </w:tcPr>
          <w:p w14:paraId="3E5E2B61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11.100,00 / 95,00</w:t>
            </w:r>
          </w:p>
        </w:tc>
        <w:tc>
          <w:tcPr>
            <w:tcW w:w="1041" w:type="pct"/>
            <w:vAlign w:val="center"/>
          </w:tcPr>
          <w:p w14:paraId="3DB310EA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12.100,00 / 103,00</w:t>
            </w:r>
          </w:p>
        </w:tc>
        <w:tc>
          <w:tcPr>
            <w:tcW w:w="521" w:type="pct"/>
            <w:vAlign w:val="center"/>
          </w:tcPr>
          <w:p w14:paraId="68886297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710D7CD" w14:textId="661C6A37" w:rsidR="00473930" w:rsidRPr="00473930" w:rsidRDefault="00473930" w:rsidP="00473930">
      <w:pPr>
        <w:rPr>
          <w:rFonts w:asciiTheme="minorHAnsi" w:hAnsiTheme="minorHAnsi"/>
          <w:b/>
          <w:color w:val="244061"/>
          <w:sz w:val="18"/>
          <w:szCs w:val="18"/>
        </w:rPr>
      </w:pPr>
    </w:p>
    <w:p w14:paraId="1C79C5C6" w14:textId="77777777" w:rsidR="00473930" w:rsidRPr="00F7259C" w:rsidRDefault="00473930" w:rsidP="00473930">
      <w:pPr>
        <w:jc w:val="both"/>
        <w:rPr>
          <w:rFonts w:asciiTheme="minorHAnsi" w:hAnsiTheme="minorHAnsi"/>
          <w:sz w:val="16"/>
          <w:szCs w:val="18"/>
        </w:rPr>
      </w:pPr>
      <w:r w:rsidRPr="00F7259C">
        <w:rPr>
          <w:rFonts w:asciiTheme="minorHAnsi" w:hAnsiTheme="minorHAnsi"/>
          <w:sz w:val="20"/>
          <w:szCs w:val="18"/>
        </w:rPr>
        <w:t xml:space="preserve">Delim sobu sa: </w:t>
      </w:r>
      <w:r w:rsidRPr="00F7259C">
        <w:rPr>
          <w:rFonts w:asciiTheme="minorHAnsi" w:hAnsiTheme="minorHAnsi" w:cs="Arial"/>
          <w:sz w:val="20"/>
          <w:szCs w:val="18"/>
          <w:lang w:val="sl-SI"/>
        </w:rPr>
        <w:t>____________________</w:t>
      </w:r>
    </w:p>
    <w:p w14:paraId="6B23B23E" w14:textId="77777777" w:rsidR="00473930" w:rsidRPr="000A3579" w:rsidRDefault="00473930" w:rsidP="00473930">
      <w:pPr>
        <w:jc w:val="center"/>
        <w:rPr>
          <w:rFonts w:asciiTheme="minorHAnsi" w:hAnsiTheme="minorHAnsi"/>
          <w:b/>
          <w:color w:val="244061"/>
          <w:sz w:val="18"/>
          <w:szCs w:val="18"/>
        </w:rPr>
      </w:pPr>
    </w:p>
    <w:p w14:paraId="07D17C2A" w14:textId="344D5DB6" w:rsidR="00473930" w:rsidRPr="00F7259C" w:rsidRDefault="00473930" w:rsidP="00473930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 BEZ</w:t>
      </w:r>
      <w:r>
        <w:rPr>
          <w:rFonts w:asciiTheme="minorHAnsi" w:hAnsiTheme="minorHAnsi"/>
          <w:b/>
          <w:color w:val="244061"/>
          <w:szCs w:val="18"/>
        </w:rPr>
        <w:t xml:space="preserve"> </w:t>
      </w:r>
      <w:r w:rsidRPr="00F7259C">
        <w:rPr>
          <w:rFonts w:asciiTheme="minorHAnsi" w:hAnsiTheme="minorHAnsi"/>
          <w:b/>
          <w:color w:val="244061"/>
          <w:szCs w:val="18"/>
        </w:rPr>
        <w:t>UKLJUČENOG SMEŠTAJA</w:t>
      </w:r>
    </w:p>
    <w:p w14:paraId="0A9518F9" w14:textId="77777777" w:rsidR="00473930" w:rsidRPr="00F7259C" w:rsidRDefault="00473930" w:rsidP="00473930">
      <w:pPr>
        <w:rPr>
          <w:rFonts w:asciiTheme="minorHAnsi" w:hAnsiTheme="minorHAnsi"/>
          <w:color w:val="244061"/>
          <w:sz w:val="18"/>
          <w:szCs w:val="18"/>
        </w:rPr>
      </w:pPr>
    </w:p>
    <w:p w14:paraId="14EBC766" w14:textId="77777777" w:rsidR="00473930" w:rsidRPr="00F7259C" w:rsidRDefault="00473930" w:rsidP="00473930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>Navedene cene kotizacije uključuju: koktel dobrodošlice, kafe pauze, svečanu večeru, akreditaciju i prisustvo izlaganjima i učešće u radionici, Zbornik radova, sertifikat o učešću.</w:t>
      </w:r>
    </w:p>
    <w:p w14:paraId="2830DCA1" w14:textId="7C338E4A" w:rsidR="00473930" w:rsidRPr="00473930" w:rsidRDefault="00473930">
      <w:pPr>
        <w:rPr>
          <w:sz w:val="18"/>
        </w:rPr>
      </w:pPr>
    </w:p>
    <w:tbl>
      <w:tblPr>
        <w:tblW w:w="494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6"/>
        <w:gridCol w:w="4179"/>
        <w:gridCol w:w="1985"/>
        <w:gridCol w:w="1984"/>
        <w:gridCol w:w="993"/>
      </w:tblGrid>
      <w:tr w:rsidR="00473930" w:rsidRPr="004915B1" w14:paraId="6E4B50FE" w14:textId="533B3164" w:rsidTr="00473930">
        <w:trPr>
          <w:trHeight w:val="567"/>
        </w:trPr>
        <w:tc>
          <w:tcPr>
            <w:tcW w:w="2396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/>
            <w:vAlign w:val="center"/>
          </w:tcPr>
          <w:p w14:paraId="2B4BD8EE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244061"/>
                <w:szCs w:val="20"/>
              </w:rPr>
            </w:pPr>
            <w:r w:rsidRPr="00473930">
              <w:rPr>
                <w:rFonts w:ascii="Calibri" w:hAnsi="Calibri" w:cs="Calibri"/>
                <w:b/>
                <w:color w:val="0099CC"/>
                <w:sz w:val="20"/>
                <w:szCs w:val="20"/>
              </w:rPr>
              <w:t>Kategorije bez uključenog smeštaja</w:t>
            </w:r>
          </w:p>
        </w:tc>
        <w:tc>
          <w:tcPr>
            <w:tcW w:w="1042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CC0066"/>
            <w:vAlign w:val="center"/>
          </w:tcPr>
          <w:p w14:paraId="17CDEE24" w14:textId="77777777" w:rsidR="00473930" w:rsidRPr="00EC1B85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EC1B85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Cena (EUR) za uplate do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07</w:t>
            </w:r>
            <w:r w:rsidRPr="00EC1B85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.10.202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2.</w:t>
            </w:r>
          </w:p>
        </w:tc>
        <w:tc>
          <w:tcPr>
            <w:tcW w:w="104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CC0066"/>
            <w:vAlign w:val="center"/>
          </w:tcPr>
          <w:p w14:paraId="5235A016" w14:textId="77777777" w:rsidR="00473930" w:rsidRPr="00967BBF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967B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Cena (EUR)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za uplate </w:t>
            </w:r>
            <w:r w:rsidRPr="00D8158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od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08</w:t>
            </w:r>
            <w:r w:rsidRPr="00D8158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.10.202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2.</w:t>
            </w:r>
          </w:p>
        </w:tc>
        <w:tc>
          <w:tcPr>
            <w:tcW w:w="52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CC0066"/>
            <w:vAlign w:val="center"/>
          </w:tcPr>
          <w:p w14:paraId="20E2B0CE" w14:textId="0A2C71F5" w:rsidR="00473930" w:rsidRPr="00967BBF" w:rsidRDefault="00473930" w:rsidP="0047393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Broj</w:t>
            </w:r>
          </w:p>
        </w:tc>
      </w:tr>
      <w:tr w:rsidR="00473930" w:rsidRPr="004915B1" w14:paraId="72F10832" w14:textId="33A5A2C2" w:rsidTr="00473930">
        <w:trPr>
          <w:trHeight w:val="283"/>
        </w:trPr>
        <w:tc>
          <w:tcPr>
            <w:tcW w:w="203" w:type="pct"/>
            <w:vAlign w:val="center"/>
          </w:tcPr>
          <w:p w14:paraId="5A6F1AC8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404040"/>
                <w:szCs w:val="20"/>
              </w:rPr>
            </w:pPr>
            <w:r w:rsidRPr="004915B1">
              <w:rPr>
                <w:rFonts w:ascii="Calibri" w:hAnsi="Calibri" w:cs="Calibri"/>
                <w:b/>
                <w:color w:val="404040"/>
                <w:szCs w:val="20"/>
              </w:rPr>
              <w:t>C</w:t>
            </w:r>
          </w:p>
        </w:tc>
        <w:tc>
          <w:tcPr>
            <w:tcW w:w="2193" w:type="pct"/>
            <w:vAlign w:val="center"/>
          </w:tcPr>
          <w:p w14:paraId="736343E5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Učesnici Simpozijuma</w:t>
            </w:r>
          </w:p>
        </w:tc>
        <w:tc>
          <w:tcPr>
            <w:tcW w:w="1042" w:type="pct"/>
            <w:vAlign w:val="center"/>
          </w:tcPr>
          <w:p w14:paraId="42308ED8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highlight w:val="yellow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8.000,00 / 70,00</w:t>
            </w:r>
          </w:p>
        </w:tc>
        <w:tc>
          <w:tcPr>
            <w:tcW w:w="1041" w:type="pct"/>
            <w:vAlign w:val="center"/>
          </w:tcPr>
          <w:p w14:paraId="5BE4C89D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11.000,00 / 95,00</w:t>
            </w:r>
          </w:p>
        </w:tc>
        <w:tc>
          <w:tcPr>
            <w:tcW w:w="521" w:type="pct"/>
            <w:vAlign w:val="center"/>
          </w:tcPr>
          <w:p w14:paraId="7461B0BC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473930" w:rsidRPr="004915B1" w14:paraId="28F9A26D" w14:textId="62C60857" w:rsidTr="00473930">
        <w:trPr>
          <w:trHeight w:val="283"/>
        </w:trPr>
        <w:tc>
          <w:tcPr>
            <w:tcW w:w="203" w:type="pct"/>
            <w:vAlign w:val="center"/>
          </w:tcPr>
          <w:p w14:paraId="23D46C36" w14:textId="77777777" w:rsidR="00473930" w:rsidRPr="004915B1" w:rsidRDefault="00473930" w:rsidP="00473930">
            <w:pPr>
              <w:rPr>
                <w:rFonts w:ascii="Calibri" w:hAnsi="Calibri" w:cs="Calibri"/>
                <w:b/>
                <w:color w:val="404040"/>
                <w:szCs w:val="20"/>
              </w:rPr>
            </w:pPr>
            <w:r w:rsidRPr="004915B1">
              <w:rPr>
                <w:rFonts w:ascii="Calibri" w:hAnsi="Calibri" w:cs="Calibri"/>
                <w:b/>
                <w:color w:val="404040"/>
                <w:szCs w:val="20"/>
              </w:rPr>
              <w:t>D</w:t>
            </w:r>
          </w:p>
        </w:tc>
        <w:tc>
          <w:tcPr>
            <w:tcW w:w="2193" w:type="pct"/>
            <w:vAlign w:val="center"/>
          </w:tcPr>
          <w:p w14:paraId="27482BCF" w14:textId="77777777" w:rsidR="00473930" w:rsidRPr="00473D99" w:rsidRDefault="00473930" w:rsidP="0047393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Sudije, tužioci i autori radova</w:t>
            </w:r>
          </w:p>
        </w:tc>
        <w:tc>
          <w:tcPr>
            <w:tcW w:w="1042" w:type="pct"/>
            <w:vAlign w:val="center"/>
          </w:tcPr>
          <w:p w14:paraId="16C57606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highlight w:val="yellow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2.500,00 / 21,00</w:t>
            </w:r>
          </w:p>
        </w:tc>
        <w:tc>
          <w:tcPr>
            <w:tcW w:w="1041" w:type="pct"/>
            <w:vAlign w:val="center"/>
          </w:tcPr>
          <w:p w14:paraId="304D8525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473D99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3.500,00 / 30,00</w:t>
            </w:r>
          </w:p>
        </w:tc>
        <w:tc>
          <w:tcPr>
            <w:tcW w:w="521" w:type="pct"/>
            <w:vAlign w:val="center"/>
          </w:tcPr>
          <w:p w14:paraId="623AEF1C" w14:textId="77777777" w:rsidR="00473930" w:rsidRPr="00473D99" w:rsidRDefault="00473930" w:rsidP="00473930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22A57BD" w14:textId="77777777" w:rsidR="00473930" w:rsidRPr="00F7259C" w:rsidRDefault="00473930" w:rsidP="00E36A2A">
      <w:pPr>
        <w:jc w:val="both"/>
        <w:rPr>
          <w:rFonts w:asciiTheme="minorHAnsi" w:hAnsiTheme="minorHAnsi"/>
          <w:sz w:val="18"/>
          <w:szCs w:val="18"/>
        </w:rPr>
      </w:pPr>
    </w:p>
    <w:p w14:paraId="424FDEEF" w14:textId="77777777" w:rsidR="00727C13" w:rsidRPr="00F7259C" w:rsidRDefault="00E36A2A" w:rsidP="00727C13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7259C">
        <w:rPr>
          <w:rFonts w:asciiTheme="minorHAnsi" w:hAnsiTheme="minorHAnsi"/>
          <w:b/>
          <w:sz w:val="20"/>
        </w:rPr>
        <w:t>*</w:t>
      </w:r>
      <w:r w:rsidR="00727C13" w:rsidRPr="00F7259C">
        <w:rPr>
          <w:rFonts w:asciiTheme="minorHAnsi" w:hAnsiTheme="minorHAnsi"/>
          <w:b/>
          <w:i/>
          <w:sz w:val="18"/>
          <w:szCs w:val="18"/>
        </w:rPr>
        <w:t>U navedene cene nije uračunat 20% PDV-a.</w:t>
      </w:r>
    </w:p>
    <w:p w14:paraId="0D283CBC" w14:textId="77777777" w:rsidR="00727C13" w:rsidRPr="000A3579" w:rsidRDefault="00727C13" w:rsidP="00E47AA3">
      <w:pPr>
        <w:rPr>
          <w:rFonts w:asciiTheme="minorHAnsi" w:hAnsiTheme="minorHAnsi" w:cs="Arial"/>
          <w:b/>
          <w:sz w:val="18"/>
          <w:szCs w:val="20"/>
        </w:rPr>
      </w:pPr>
    </w:p>
    <w:p w14:paraId="1DCE48FD" w14:textId="1A90E148" w:rsidR="009D777C" w:rsidRPr="000A3579" w:rsidRDefault="00164BAD" w:rsidP="000A3579">
      <w:pPr>
        <w:jc w:val="center"/>
        <w:rPr>
          <w:rFonts w:asciiTheme="minorHAnsi" w:hAnsiTheme="minorHAnsi" w:cs="Arial"/>
          <w:color w:val="595959"/>
          <w:sz w:val="20"/>
          <w:szCs w:val="20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Na osnovu popunjene prijave izdaje se predra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čun. </w:t>
      </w:r>
      <w:r w:rsidR="00E17D35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P</w:t>
      </w:r>
      <w:r w:rsidR="00E17D35" w:rsidRPr="00F7259C">
        <w:rPr>
          <w:rFonts w:asciiTheme="minorHAnsi" w:hAnsiTheme="minorHAnsi" w:cs="Arial"/>
          <w:color w:val="595959"/>
          <w:sz w:val="20"/>
          <w:szCs w:val="20"/>
        </w:rPr>
        <w:t>opun</w:t>
      </w:r>
      <w:r w:rsidR="00E17D35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jenu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prijavu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sl-SI"/>
        </w:rPr>
        <w:t>dostavite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F7259C" w:rsidRDefault="00473930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hyperlink r:id="rId11" w:history="1">
        <w:r w:rsidR="009D777C" w:rsidRPr="00F7259C">
          <w:rPr>
            <w:rStyle w:val="Hyperlink"/>
            <w:rFonts w:asciiTheme="minorHAnsi" w:hAnsiTheme="minorHAnsi" w:cs="Arial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ili </w:t>
      </w:r>
      <w:r w:rsidR="0069707C" w:rsidRPr="00F7259C">
        <w:rPr>
          <w:rFonts w:asciiTheme="minorHAnsi" w:hAnsiTheme="minorHAnsi" w:cs="Arial"/>
          <w:color w:val="595959"/>
          <w:sz w:val="20"/>
          <w:szCs w:val="20"/>
          <w:u w:val="single"/>
          <w:lang w:val="sr-Latn-CS"/>
        </w:rPr>
        <w:t>bbn.pco@gmail.com</w:t>
      </w:r>
    </w:p>
    <w:p w14:paraId="6A35F546" w14:textId="498D54AA" w:rsidR="009D777C" w:rsidRPr="00F7259C" w:rsidRDefault="00E36A2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tel.</w:t>
      </w:r>
      <w:r w:rsidR="000A3579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+381 (11)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362940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, 362940</w:t>
      </w:r>
      <w:r w:rsidR="000A3579">
        <w:rPr>
          <w:rFonts w:asciiTheme="minorHAnsi" w:hAnsiTheme="minorHAnsi" w:cs="Arial"/>
          <w:color w:val="595959"/>
          <w:sz w:val="20"/>
          <w:szCs w:val="20"/>
          <w:lang w:val="sr-Latn-CS"/>
        </w:rPr>
        <w:t>5, 2682318; mob: +381 (63) 368594</w:t>
      </w:r>
    </w:p>
    <w:p w14:paraId="330F5FC3" w14:textId="77777777" w:rsidR="009D777C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ili poštom na adresu 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sekretarijata Konferencije: </w:t>
      </w:r>
      <w:r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>BBN Congress Management</w:t>
      </w:r>
      <w:r w:rsidR="00BE3CD4"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 xml:space="preserve"> doo</w:t>
      </w:r>
    </w:p>
    <w:p w14:paraId="6FD993CE" w14:textId="77777777" w:rsidR="00C061BA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Deligradska 9/</w:t>
      </w:r>
      <w:r w:rsidR="00FA5251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25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11000 Beograd</w:t>
      </w:r>
      <w:r w:rsidR="00757626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Srbija</w:t>
      </w:r>
    </w:p>
    <w:sectPr w:rsidR="00C061BA" w:rsidRPr="00F7259C" w:rsidSect="000A3579">
      <w:headerReference w:type="default" r:id="rId12"/>
      <w:type w:val="continuous"/>
      <w:pgSz w:w="11907" w:h="16840" w:code="9"/>
      <w:pgMar w:top="568" w:right="1134" w:bottom="142" w:left="1134" w:header="13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16A3" w14:textId="77777777" w:rsidR="0089071F" w:rsidRDefault="0089071F" w:rsidP="00211E35">
      <w:r>
        <w:separator/>
      </w:r>
    </w:p>
  </w:endnote>
  <w:endnote w:type="continuationSeparator" w:id="0">
    <w:p w14:paraId="54D88682" w14:textId="77777777" w:rsidR="0089071F" w:rsidRDefault="0089071F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291F" w14:textId="77777777" w:rsidR="0089071F" w:rsidRDefault="0089071F" w:rsidP="00211E35">
      <w:r>
        <w:separator/>
      </w:r>
    </w:p>
  </w:footnote>
  <w:footnote w:type="continuationSeparator" w:id="0">
    <w:p w14:paraId="365622CD" w14:textId="77777777" w:rsidR="0089071F" w:rsidRDefault="0089071F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6FAD" w14:textId="5A655B7D" w:rsidR="002D448E" w:rsidRPr="000A3579" w:rsidRDefault="000A3579" w:rsidP="000561E8">
    <w:pPr>
      <w:pStyle w:val="HeaderFooter"/>
      <w:rPr>
        <w:sz w:val="2"/>
        <w:szCs w:val="2"/>
      </w:rPr>
    </w:pPr>
    <w:r w:rsidRPr="00086DFF">
      <w:rPr>
        <w:rFonts w:ascii="Calibri" w:hAnsi="Calibri" w:cs="Calibri"/>
        <w:b/>
        <w:noProof/>
        <w:color w:val="BFBFBF"/>
        <w:spacing w:val="38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36914D56" wp14:editId="30910485">
              <wp:simplePos x="0" y="0"/>
              <wp:positionH relativeFrom="page">
                <wp:posOffset>771525</wp:posOffset>
              </wp:positionH>
              <wp:positionV relativeFrom="page">
                <wp:posOffset>209550</wp:posOffset>
              </wp:positionV>
              <wp:extent cx="6019800" cy="514350"/>
              <wp:effectExtent l="0" t="0" r="0" b="0"/>
              <wp:wrapSquare wrapText="bothSides"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9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D1E6" w14:textId="0E8FBC94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</w:t>
                          </w:r>
                          <w:r w:rsidR="000561E8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</w:t>
                          </w:r>
                          <w:r w:rsidR="004B32FF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I</w:t>
                          </w: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 xml:space="preserve"> Simpozijum sa međunarodnim učešćem</w:t>
                          </w:r>
                        </w:p>
                        <w:p w14:paraId="498448E2" w14:textId="77777777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  <w:lang w:bidi="x-none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</w:rPr>
                            <w:t>“Veštačenje saobraćajnih nezgoda i prevare u osiguranju”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14D56" id="Rectangle 3" o:spid="_x0000_s1026" style="position:absolute;margin-left:60.75pt;margin-top:16.5pt;width:474pt;height:40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" filled="f" stroked="f" strokeweight="1pt">
              <v:path arrowok="t"/>
              <v:textbox inset="0,0,0,0">
                <w:txbxContent>
                  <w:p w14:paraId="74DFD1E6" w14:textId="0E8FBC94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</w:pP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</w:t>
                    </w:r>
                    <w:r w:rsidR="000561E8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</w:t>
                    </w:r>
                    <w:r w:rsidR="004B32FF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I</w:t>
                    </w: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 xml:space="preserve"> Simpozijum sa međunarodnim učešćem</w:t>
                    </w:r>
                  </w:p>
                  <w:p w14:paraId="498448E2" w14:textId="77777777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  <w:lang w:bidi="x-none"/>
                      </w:rPr>
                    </w:pPr>
                    <w:r w:rsidRPr="000D780D"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</w:rPr>
                      <w:t>“Veštačenje saobraćajnih nezgoda i prevare u osiguranju”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086DFF">
      <w:rPr>
        <w:rFonts w:ascii="Calibri" w:hAnsi="Calibri" w:cs="Calibri"/>
        <w:noProof/>
        <w:color w:val="BFBFBF"/>
        <w:spacing w:val="38"/>
      </w:rPr>
      <w:drawing>
        <wp:anchor distT="152400" distB="152400" distL="152400" distR="152400" simplePos="0" relativeHeight="251657216" behindDoc="0" locked="0" layoutInCell="1" allowOverlap="1" wp14:anchorId="57492B15" wp14:editId="7D73A0F3">
          <wp:simplePos x="0" y="0"/>
          <wp:positionH relativeFrom="page">
            <wp:posOffset>-309245</wp:posOffset>
          </wp:positionH>
          <wp:positionV relativeFrom="page">
            <wp:posOffset>108585</wp:posOffset>
          </wp:positionV>
          <wp:extent cx="7148195" cy="687705"/>
          <wp:effectExtent l="0" t="0" r="0" b="0"/>
          <wp:wrapThrough wrapText="bothSides">
            <wp:wrapPolygon edited="0">
              <wp:start x="0" y="0"/>
              <wp:lineTo x="0" y="20942"/>
              <wp:lineTo x="21529" y="20942"/>
              <wp:lineTo x="2152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7" b="8754"/>
                  <a:stretch>
                    <a:fillRect/>
                  </a:stretch>
                </pic:blipFill>
                <pic:spPr bwMode="auto">
                  <a:xfrm>
                    <a:off x="0" y="0"/>
                    <a:ext cx="71481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D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A3579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34AF3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73930"/>
    <w:rsid w:val="004933FE"/>
    <w:rsid w:val="004B32FF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A43F2"/>
    <w:rsid w:val="008B29E7"/>
    <w:rsid w:val="008B39FC"/>
    <w:rsid w:val="008C2A83"/>
    <w:rsid w:val="008C6302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2599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37D3D"/>
    <w:rsid w:val="00B44F94"/>
    <w:rsid w:val="00B61453"/>
    <w:rsid w:val="00B74A24"/>
    <w:rsid w:val="00B9116F"/>
    <w:rsid w:val="00BC0C1B"/>
    <w:rsid w:val="00BC42C8"/>
    <w:rsid w:val="00BC5010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,"/>
  <w14:docId w14:val="74CDB9C1"/>
  <w15:chartTrackingRefBased/>
  <w15:docId w15:val="{EA308672-A59C-4388-A249-7549E84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vanjica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n@bbn.co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kivanjica.rs/accommodation/standard-so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ivanjica.rs/accommodation/standard-sob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EDBD-F747-46BE-B11E-8E2768D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3013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dc:description/>
  <cp:lastModifiedBy>BBN Congress Management</cp:lastModifiedBy>
  <cp:revision>1</cp:revision>
  <cp:lastPrinted>2018-03-16T09:55:00Z</cp:lastPrinted>
  <dcterms:created xsi:type="dcterms:W3CDTF">2020-09-09T12:17:00Z</dcterms:created>
  <dcterms:modified xsi:type="dcterms:W3CDTF">2022-08-20T11:34:00Z</dcterms:modified>
</cp:coreProperties>
</file>